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ED55" w14:textId="730F4931" w:rsidR="00B76A9E" w:rsidRDefault="2B8A7725" w:rsidP="2B8A7725">
      <w:pPr>
        <w:rPr>
          <w:rFonts w:ascii="Arial" w:hAnsi="Arial" w:cs="Arial"/>
          <w:b/>
          <w:bCs/>
          <w:sz w:val="24"/>
          <w:szCs w:val="24"/>
        </w:rPr>
      </w:pPr>
      <w:r w:rsidRPr="2B8A7725">
        <w:rPr>
          <w:rFonts w:ascii="Arial" w:hAnsi="Arial" w:cs="Arial"/>
          <w:b/>
          <w:bCs/>
          <w:sz w:val="24"/>
          <w:szCs w:val="24"/>
        </w:rPr>
        <w:t xml:space="preserve">AGREEMENT BETWEEN THE PENINSULA CLEAN ENERGY AUTHORITY AND </w:t>
      </w:r>
      <w:r w:rsidRPr="2B8A7725">
        <w:rPr>
          <w:rFonts w:ascii="Arial" w:hAnsi="Arial" w:cs="Arial"/>
          <w:b/>
          <w:bCs/>
          <w:sz w:val="24"/>
          <w:szCs w:val="24"/>
          <w:highlight w:val="yellow"/>
        </w:rPr>
        <w:t>[GRANTEE] for MEMBER AGENCY ENERGY GRANT PROGRAM</w:t>
      </w:r>
    </w:p>
    <w:p w14:paraId="475BC72C" w14:textId="77777777" w:rsidR="00C025AB" w:rsidRPr="00C025AB" w:rsidRDefault="00C025AB" w:rsidP="00B76A9E">
      <w:pPr>
        <w:rPr>
          <w:rFonts w:ascii="Arial" w:hAnsi="Arial" w:cs="Arial"/>
          <w:b/>
          <w:sz w:val="24"/>
          <w:szCs w:val="24"/>
        </w:rPr>
      </w:pPr>
    </w:p>
    <w:p w14:paraId="26F4AF0A" w14:textId="2A7E554B" w:rsidR="00B76A9E" w:rsidRPr="00C025AB" w:rsidRDefault="007F4AEF" w:rsidP="00DC3247">
      <w:pPr>
        <w:jc w:val="both"/>
        <w:rPr>
          <w:rFonts w:ascii="Arial" w:hAnsi="Arial" w:cs="Arial"/>
          <w:sz w:val="24"/>
          <w:szCs w:val="24"/>
        </w:rPr>
      </w:pPr>
      <w:r w:rsidRPr="00C025AB">
        <w:rPr>
          <w:rFonts w:ascii="Arial" w:hAnsi="Arial" w:cs="Arial"/>
          <w:sz w:val="24"/>
          <w:szCs w:val="24"/>
        </w:rPr>
        <w:t>This Agreement is</w:t>
      </w:r>
      <w:r w:rsidR="00B76A9E" w:rsidRPr="00C025AB">
        <w:rPr>
          <w:rFonts w:ascii="Arial" w:hAnsi="Arial" w:cs="Arial"/>
          <w:sz w:val="24"/>
          <w:szCs w:val="24"/>
        </w:rPr>
        <w:t xml:space="preserve"> entered into this </w:t>
      </w:r>
      <w:r w:rsidR="001D7A11" w:rsidRPr="00C025AB">
        <w:rPr>
          <w:rFonts w:ascii="Arial" w:hAnsi="Arial" w:cs="Arial"/>
          <w:sz w:val="24"/>
          <w:szCs w:val="24"/>
          <w:highlight w:val="yellow"/>
        </w:rPr>
        <w:t>[day]</w:t>
      </w:r>
      <w:r w:rsidR="00B76A9E" w:rsidRPr="00C025AB">
        <w:rPr>
          <w:rFonts w:ascii="Arial" w:hAnsi="Arial" w:cs="Arial"/>
          <w:sz w:val="24"/>
          <w:szCs w:val="24"/>
        </w:rPr>
        <w:t xml:space="preserve"> day of </w:t>
      </w:r>
      <w:r w:rsidR="001D7A11" w:rsidRPr="00C025AB">
        <w:rPr>
          <w:rFonts w:ascii="Arial" w:hAnsi="Arial" w:cs="Arial"/>
          <w:sz w:val="24"/>
          <w:szCs w:val="24"/>
          <w:highlight w:val="yellow"/>
        </w:rPr>
        <w:t>[month]</w:t>
      </w:r>
      <w:r w:rsidR="009B5D6F" w:rsidRPr="00C025AB">
        <w:rPr>
          <w:rFonts w:ascii="Arial" w:hAnsi="Arial" w:cs="Arial"/>
          <w:sz w:val="24"/>
          <w:szCs w:val="24"/>
          <w:highlight w:val="yellow"/>
        </w:rPr>
        <w:t>,</w:t>
      </w:r>
      <w:r w:rsidR="001D7A11" w:rsidRPr="00C025AB">
        <w:rPr>
          <w:rFonts w:ascii="Arial" w:hAnsi="Arial" w:cs="Arial"/>
          <w:sz w:val="24"/>
          <w:szCs w:val="24"/>
          <w:highlight w:val="yellow"/>
        </w:rPr>
        <w:t xml:space="preserve"> [year]</w:t>
      </w:r>
      <w:r w:rsidR="00B76A9E" w:rsidRPr="00C025AB">
        <w:rPr>
          <w:rFonts w:ascii="Arial" w:hAnsi="Arial" w:cs="Arial"/>
          <w:sz w:val="24"/>
          <w:szCs w:val="24"/>
          <w:highlight w:val="yellow"/>
        </w:rPr>
        <w:t>,</w:t>
      </w:r>
      <w:r w:rsidR="00B76A9E" w:rsidRPr="00C025AB">
        <w:rPr>
          <w:rFonts w:ascii="Arial" w:hAnsi="Arial" w:cs="Arial"/>
          <w:sz w:val="24"/>
          <w:szCs w:val="24"/>
        </w:rPr>
        <w:t xml:space="preserve"> by and between the </w:t>
      </w:r>
      <w:r w:rsidR="002E73F9" w:rsidRPr="00C025AB">
        <w:rPr>
          <w:rFonts w:ascii="Arial" w:hAnsi="Arial" w:cs="Arial"/>
          <w:sz w:val="24"/>
          <w:szCs w:val="24"/>
        </w:rPr>
        <w:t>Peninsula Clean Energy Authority</w:t>
      </w:r>
      <w:r w:rsidR="00B76A9E" w:rsidRPr="00C025AB">
        <w:rPr>
          <w:rFonts w:ascii="Arial" w:hAnsi="Arial" w:cs="Arial"/>
          <w:sz w:val="24"/>
          <w:szCs w:val="24"/>
        </w:rPr>
        <w:t xml:space="preserve">, </w:t>
      </w:r>
      <w:r w:rsidRPr="00C025AB">
        <w:rPr>
          <w:rFonts w:ascii="Arial" w:hAnsi="Arial" w:cs="Arial"/>
          <w:sz w:val="24"/>
          <w:szCs w:val="24"/>
        </w:rPr>
        <w:t xml:space="preserve">a </w:t>
      </w:r>
      <w:r w:rsidR="002E73F9" w:rsidRPr="00C025AB">
        <w:rPr>
          <w:rFonts w:ascii="Arial" w:hAnsi="Arial" w:cs="Arial"/>
          <w:sz w:val="24"/>
          <w:szCs w:val="24"/>
        </w:rPr>
        <w:t>joint powers authority</w:t>
      </w:r>
      <w:r w:rsidRPr="00C025AB">
        <w:rPr>
          <w:rFonts w:ascii="Arial" w:hAnsi="Arial" w:cs="Arial"/>
          <w:sz w:val="24"/>
          <w:szCs w:val="24"/>
        </w:rPr>
        <w:t xml:space="preserve"> of the state of California, </w:t>
      </w:r>
      <w:r w:rsidR="00B76A9E" w:rsidRPr="00C025AB">
        <w:rPr>
          <w:rFonts w:ascii="Arial" w:hAnsi="Arial" w:cs="Arial"/>
          <w:sz w:val="24"/>
          <w:szCs w:val="24"/>
        </w:rPr>
        <w:t>hereinafter called “</w:t>
      </w:r>
      <w:r w:rsidR="002E73F9" w:rsidRPr="00C025AB">
        <w:rPr>
          <w:rFonts w:ascii="Arial" w:hAnsi="Arial" w:cs="Arial"/>
          <w:sz w:val="24"/>
          <w:szCs w:val="24"/>
        </w:rPr>
        <w:t>PCEA</w:t>
      </w:r>
      <w:r w:rsidR="00DF2E88" w:rsidRPr="00C025AB">
        <w:rPr>
          <w:rFonts w:ascii="Arial" w:hAnsi="Arial" w:cs="Arial"/>
          <w:sz w:val="24"/>
          <w:szCs w:val="24"/>
        </w:rPr>
        <w:t>,</w:t>
      </w:r>
      <w:r w:rsidR="00B76A9E" w:rsidRPr="00C025AB">
        <w:rPr>
          <w:rFonts w:ascii="Arial" w:hAnsi="Arial" w:cs="Arial"/>
          <w:sz w:val="24"/>
          <w:szCs w:val="24"/>
        </w:rPr>
        <w:t xml:space="preserve">” and </w:t>
      </w:r>
      <w:r w:rsidR="001D7A11" w:rsidRPr="00C025AB">
        <w:rPr>
          <w:rFonts w:ascii="Arial" w:hAnsi="Arial" w:cs="Arial"/>
          <w:sz w:val="24"/>
          <w:szCs w:val="24"/>
          <w:highlight w:val="yellow"/>
        </w:rPr>
        <w:t>[</w:t>
      </w:r>
      <w:r w:rsidR="00FC2D5A">
        <w:rPr>
          <w:rFonts w:ascii="Arial" w:hAnsi="Arial" w:cs="Arial"/>
          <w:sz w:val="24"/>
          <w:szCs w:val="24"/>
          <w:highlight w:val="yellow"/>
        </w:rPr>
        <w:t>Grantee</w:t>
      </w:r>
      <w:r w:rsidR="001D7A11" w:rsidRPr="00C025AB">
        <w:rPr>
          <w:rFonts w:ascii="Arial" w:hAnsi="Arial" w:cs="Arial"/>
          <w:sz w:val="24"/>
          <w:szCs w:val="24"/>
        </w:rPr>
        <w:t>]</w:t>
      </w:r>
      <w:r w:rsidR="00B76A9E" w:rsidRPr="00C025AB">
        <w:rPr>
          <w:rFonts w:ascii="Arial" w:hAnsi="Arial" w:cs="Arial"/>
          <w:sz w:val="24"/>
          <w:szCs w:val="24"/>
        </w:rPr>
        <w:t>, h</w:t>
      </w:r>
      <w:r w:rsidRPr="00C025AB">
        <w:rPr>
          <w:rFonts w:ascii="Arial" w:hAnsi="Arial" w:cs="Arial"/>
          <w:sz w:val="24"/>
          <w:szCs w:val="24"/>
        </w:rPr>
        <w:t>ereinafter called “</w:t>
      </w:r>
      <w:r w:rsidR="009A4AA8">
        <w:rPr>
          <w:rFonts w:ascii="Arial" w:hAnsi="Arial" w:cs="Arial"/>
          <w:sz w:val="24"/>
          <w:szCs w:val="24"/>
        </w:rPr>
        <w:t>Grantee</w:t>
      </w:r>
      <w:r w:rsidRPr="00C025AB">
        <w:rPr>
          <w:rFonts w:ascii="Arial" w:hAnsi="Arial" w:cs="Arial"/>
          <w:sz w:val="24"/>
          <w:szCs w:val="24"/>
        </w:rPr>
        <w:t>.”</w:t>
      </w:r>
    </w:p>
    <w:p w14:paraId="13EBD420" w14:textId="77777777" w:rsidR="00B76A9E" w:rsidRPr="00C025AB" w:rsidRDefault="00D12773" w:rsidP="00DC3247">
      <w:pPr>
        <w:jc w:val="center"/>
        <w:rPr>
          <w:rFonts w:ascii="Arial" w:hAnsi="Arial" w:cs="Arial"/>
          <w:sz w:val="24"/>
          <w:szCs w:val="24"/>
        </w:rPr>
      </w:pPr>
      <w:r w:rsidRPr="00C025AB">
        <w:rPr>
          <w:rFonts w:ascii="Arial" w:hAnsi="Arial" w:cs="Arial"/>
          <w:sz w:val="24"/>
          <w:szCs w:val="24"/>
        </w:rPr>
        <w:t>*</w:t>
      </w:r>
      <w:r w:rsidRPr="00C025AB">
        <w:rPr>
          <w:rFonts w:ascii="Arial" w:hAnsi="Arial" w:cs="Arial"/>
          <w:sz w:val="24"/>
          <w:szCs w:val="24"/>
        </w:rPr>
        <w:tab/>
        <w:t>*</w:t>
      </w:r>
      <w:r w:rsidRPr="00C025AB">
        <w:rPr>
          <w:rFonts w:ascii="Arial" w:hAnsi="Arial" w:cs="Arial"/>
          <w:sz w:val="24"/>
          <w:szCs w:val="24"/>
        </w:rPr>
        <w:tab/>
        <w:t>*</w:t>
      </w:r>
    </w:p>
    <w:p w14:paraId="41CDC7A0" w14:textId="77777777" w:rsidR="00371081" w:rsidRPr="00DC3247" w:rsidRDefault="00371081" w:rsidP="00DC3247">
      <w:pPr>
        <w:numPr>
          <w:ilvl w:val="0"/>
          <w:numId w:val="8"/>
        </w:numPr>
        <w:ind w:hanging="720"/>
        <w:jc w:val="both"/>
        <w:rPr>
          <w:rFonts w:ascii="Arial" w:hAnsi="Arial" w:cs="Arial"/>
          <w:b/>
          <w:sz w:val="24"/>
          <w:szCs w:val="24"/>
          <w:u w:val="single"/>
        </w:rPr>
      </w:pPr>
      <w:r w:rsidRPr="00DC3247">
        <w:rPr>
          <w:rFonts w:ascii="Arial" w:hAnsi="Arial" w:cs="Arial"/>
          <w:b/>
          <w:sz w:val="24"/>
          <w:szCs w:val="24"/>
          <w:u w:val="single"/>
        </w:rPr>
        <w:t>Exhibits and Attachments</w:t>
      </w:r>
    </w:p>
    <w:p w14:paraId="0E701C6B" w14:textId="77777777" w:rsidR="00371081" w:rsidRPr="00DC3247" w:rsidRDefault="00371081" w:rsidP="00DC3247">
      <w:pPr>
        <w:jc w:val="both"/>
        <w:rPr>
          <w:rFonts w:ascii="Arial" w:hAnsi="Arial" w:cs="Arial"/>
          <w:sz w:val="24"/>
          <w:szCs w:val="24"/>
        </w:rPr>
      </w:pPr>
      <w:r w:rsidRPr="00DC3247">
        <w:rPr>
          <w:rFonts w:ascii="Arial" w:hAnsi="Arial" w:cs="Arial"/>
          <w:sz w:val="24"/>
          <w:szCs w:val="24"/>
        </w:rPr>
        <w:t>The following exhibits and attachments are attached to this Agreement and incorporated into this Agreement by this reference:</w:t>
      </w:r>
    </w:p>
    <w:p w14:paraId="7DFEFFCC" w14:textId="142078FB" w:rsidR="009B5D6F" w:rsidRPr="00C025AB" w:rsidRDefault="00D12773" w:rsidP="00DC3247">
      <w:pPr>
        <w:ind w:left="720"/>
        <w:rPr>
          <w:rFonts w:ascii="Arial" w:hAnsi="Arial" w:cs="Arial"/>
          <w:b/>
          <w:sz w:val="24"/>
          <w:szCs w:val="24"/>
          <w:u w:val="single"/>
        </w:rPr>
      </w:pPr>
      <w:r w:rsidRPr="00DC3247">
        <w:rPr>
          <w:rFonts w:ascii="Arial" w:hAnsi="Arial" w:cs="Arial"/>
          <w:sz w:val="24"/>
          <w:szCs w:val="24"/>
        </w:rPr>
        <w:t>Exhibit A—</w:t>
      </w:r>
      <w:r w:rsidR="00DC3247" w:rsidRPr="00DC3247">
        <w:rPr>
          <w:rFonts w:ascii="Arial" w:hAnsi="Arial" w:cs="Arial"/>
          <w:sz w:val="24"/>
          <w:szCs w:val="24"/>
        </w:rPr>
        <w:t>Project Description</w:t>
      </w:r>
      <w:r w:rsidRPr="00DC3247">
        <w:rPr>
          <w:rFonts w:ascii="Arial" w:hAnsi="Arial" w:cs="Arial"/>
          <w:sz w:val="24"/>
          <w:szCs w:val="24"/>
        </w:rPr>
        <w:br/>
        <w:t>Exhibit B—</w:t>
      </w:r>
      <w:r w:rsidR="00961472">
        <w:rPr>
          <w:rFonts w:ascii="Arial" w:hAnsi="Arial" w:cs="Arial"/>
          <w:sz w:val="24"/>
          <w:szCs w:val="24"/>
        </w:rPr>
        <w:t>Grant Distribution</w:t>
      </w:r>
      <w:r w:rsidRPr="00DC3247">
        <w:rPr>
          <w:rFonts w:ascii="Arial" w:hAnsi="Arial" w:cs="Arial"/>
          <w:sz w:val="24"/>
          <w:szCs w:val="24"/>
        </w:rPr>
        <w:t xml:space="preserve"> </w:t>
      </w:r>
    </w:p>
    <w:p w14:paraId="3AA82787" w14:textId="36FB7098" w:rsidR="00D12773" w:rsidRPr="00C025AB" w:rsidRDefault="001048FA" w:rsidP="00DC3247">
      <w:pPr>
        <w:numPr>
          <w:ilvl w:val="0"/>
          <w:numId w:val="8"/>
        </w:numPr>
        <w:ind w:hanging="720"/>
        <w:jc w:val="both"/>
        <w:rPr>
          <w:rFonts w:ascii="Arial" w:hAnsi="Arial" w:cs="Arial"/>
          <w:b/>
          <w:sz w:val="24"/>
          <w:szCs w:val="24"/>
          <w:u w:val="single"/>
        </w:rPr>
      </w:pPr>
      <w:r>
        <w:rPr>
          <w:rFonts w:ascii="Arial" w:hAnsi="Arial" w:cs="Arial"/>
          <w:b/>
          <w:sz w:val="24"/>
          <w:szCs w:val="24"/>
          <w:u w:val="single"/>
        </w:rPr>
        <w:t>Grant Process</w:t>
      </w:r>
    </w:p>
    <w:p w14:paraId="6001279B" w14:textId="536D0924" w:rsidR="00D12773" w:rsidRPr="00C025AB" w:rsidRDefault="00D12773" w:rsidP="00DC3247">
      <w:pPr>
        <w:jc w:val="both"/>
        <w:rPr>
          <w:rFonts w:ascii="Arial" w:hAnsi="Arial" w:cs="Arial"/>
          <w:sz w:val="24"/>
          <w:szCs w:val="24"/>
        </w:rPr>
      </w:pPr>
      <w:r w:rsidRPr="00C025AB">
        <w:rPr>
          <w:rFonts w:ascii="Arial" w:hAnsi="Arial" w:cs="Arial"/>
          <w:sz w:val="24"/>
          <w:szCs w:val="24"/>
        </w:rPr>
        <w:t xml:space="preserve">In consideration of the payments set forth </w:t>
      </w:r>
      <w:r w:rsidR="00955CFA" w:rsidRPr="00C025AB">
        <w:rPr>
          <w:rFonts w:ascii="Arial" w:hAnsi="Arial" w:cs="Arial"/>
          <w:sz w:val="24"/>
          <w:szCs w:val="24"/>
        </w:rPr>
        <w:t>in this Agreement</w:t>
      </w:r>
      <w:r w:rsidRPr="00C025AB">
        <w:rPr>
          <w:rFonts w:ascii="Arial" w:hAnsi="Arial" w:cs="Arial"/>
          <w:sz w:val="24"/>
          <w:szCs w:val="24"/>
        </w:rPr>
        <w:t xml:space="preserve"> and in Exhibit B, </w:t>
      </w:r>
      <w:proofErr w:type="gramStart"/>
      <w:r w:rsidR="009A4AA8">
        <w:rPr>
          <w:rFonts w:ascii="Arial" w:hAnsi="Arial" w:cs="Arial"/>
          <w:sz w:val="24"/>
          <w:szCs w:val="24"/>
        </w:rPr>
        <w:t>Grantee</w:t>
      </w:r>
      <w:proofErr w:type="gramEnd"/>
      <w:r w:rsidRPr="00C025AB">
        <w:rPr>
          <w:rFonts w:ascii="Arial" w:hAnsi="Arial" w:cs="Arial"/>
          <w:sz w:val="24"/>
          <w:szCs w:val="24"/>
        </w:rPr>
        <w:t xml:space="preserve"> </w:t>
      </w:r>
      <w:r w:rsidR="00CC32E0">
        <w:rPr>
          <w:rFonts w:ascii="Arial" w:hAnsi="Arial" w:cs="Arial"/>
          <w:sz w:val="24"/>
          <w:szCs w:val="24"/>
        </w:rPr>
        <w:t xml:space="preserve">shall </w:t>
      </w:r>
      <w:r w:rsidR="00DC3247">
        <w:rPr>
          <w:rFonts w:ascii="Arial" w:hAnsi="Arial" w:cs="Arial"/>
          <w:sz w:val="24"/>
          <w:szCs w:val="24"/>
        </w:rPr>
        <w:t>implement the Project</w:t>
      </w:r>
      <w:r w:rsidRPr="00C025AB">
        <w:rPr>
          <w:rFonts w:ascii="Arial" w:hAnsi="Arial" w:cs="Arial"/>
          <w:sz w:val="24"/>
          <w:szCs w:val="24"/>
        </w:rPr>
        <w:t xml:space="preserve"> in accordance with the terms, conditions, and specifications set forth </w:t>
      </w:r>
      <w:r w:rsidR="00955CFA" w:rsidRPr="00C025AB">
        <w:rPr>
          <w:rFonts w:ascii="Arial" w:hAnsi="Arial" w:cs="Arial"/>
          <w:sz w:val="24"/>
          <w:szCs w:val="24"/>
        </w:rPr>
        <w:t>in this Agreement</w:t>
      </w:r>
      <w:r w:rsidRPr="00C025AB">
        <w:rPr>
          <w:rFonts w:ascii="Arial" w:hAnsi="Arial" w:cs="Arial"/>
          <w:sz w:val="24"/>
          <w:szCs w:val="24"/>
        </w:rPr>
        <w:t xml:space="preserve"> and in Exhibit A.</w:t>
      </w:r>
    </w:p>
    <w:p w14:paraId="27593CAD" w14:textId="2827FF61" w:rsidR="00D12773" w:rsidRPr="00C025AB" w:rsidRDefault="009A4AA8" w:rsidP="00DC3247">
      <w:pPr>
        <w:numPr>
          <w:ilvl w:val="0"/>
          <w:numId w:val="8"/>
        </w:numPr>
        <w:ind w:hanging="720"/>
        <w:jc w:val="both"/>
        <w:rPr>
          <w:rFonts w:ascii="Arial" w:hAnsi="Arial" w:cs="Arial"/>
          <w:b/>
          <w:sz w:val="24"/>
          <w:szCs w:val="24"/>
          <w:u w:val="single"/>
        </w:rPr>
      </w:pPr>
      <w:r>
        <w:rPr>
          <w:rFonts w:ascii="Arial" w:hAnsi="Arial" w:cs="Arial"/>
          <w:b/>
          <w:sz w:val="24"/>
          <w:szCs w:val="24"/>
          <w:u w:val="single"/>
        </w:rPr>
        <w:t xml:space="preserve">Grant Distribution </w:t>
      </w:r>
    </w:p>
    <w:p w14:paraId="42CC8951" w14:textId="7E22ADBD" w:rsidR="00D12773" w:rsidRPr="00C025AB" w:rsidRDefault="2B8A7725" w:rsidP="5DCD02EB">
      <w:pPr>
        <w:jc w:val="both"/>
        <w:rPr>
          <w:rFonts w:ascii="Arial" w:hAnsi="Arial" w:cs="Arial"/>
          <w:b/>
          <w:bCs/>
          <w:u w:val="single"/>
        </w:rPr>
      </w:pPr>
      <w:r w:rsidRPr="2B8A7725">
        <w:rPr>
          <w:rFonts w:ascii="Arial" w:hAnsi="Arial" w:cs="Arial"/>
          <w:sz w:val="24"/>
          <w:szCs w:val="24"/>
        </w:rPr>
        <w:t xml:space="preserve">In consideration of the Project to be implemented by Grantee in accordance with all terms, conditions, and specifications set forth in this Agreement and in Exhibit A, PCEA shall make payment to Grantee in the manner specified in Exhibit B.  PCEA reserves the right to withhold final payment if PCEA determines that the quantity or quality of the work performed is unacceptable.  In no event shall PCEA’s total fiscal obligation under this Agreement exceed </w:t>
      </w:r>
      <w:r w:rsidRPr="2B8A7725">
        <w:rPr>
          <w:rFonts w:ascii="Arial" w:hAnsi="Arial" w:cs="Arial"/>
          <w:sz w:val="24"/>
          <w:szCs w:val="24"/>
          <w:highlight w:val="yellow"/>
        </w:rPr>
        <w:t>[write out dollar amount] ($_____).</w:t>
      </w:r>
      <w:r w:rsidRPr="2B8A7725">
        <w:rPr>
          <w:rFonts w:ascii="Arial" w:hAnsi="Arial" w:cs="Arial"/>
          <w:sz w:val="24"/>
          <w:szCs w:val="24"/>
        </w:rPr>
        <w:t xml:space="preserve"> </w:t>
      </w:r>
      <w:proofErr w:type="gramStart"/>
      <w:r w:rsidRPr="2B8A7725">
        <w:rPr>
          <w:rFonts w:ascii="Arial" w:hAnsi="Arial" w:cs="Arial"/>
          <w:sz w:val="24"/>
          <w:szCs w:val="24"/>
        </w:rPr>
        <w:t>In the event that</w:t>
      </w:r>
      <w:proofErr w:type="gramEnd"/>
      <w:r w:rsidRPr="2B8A7725">
        <w:rPr>
          <w:rFonts w:ascii="Arial" w:hAnsi="Arial" w:cs="Arial"/>
          <w:sz w:val="24"/>
          <w:szCs w:val="24"/>
        </w:rPr>
        <w:t xml:space="preserve"> a project does not move forward or is terminated for any reason, Grantee agrees to return any unused grant funds associated with approved project. </w:t>
      </w:r>
    </w:p>
    <w:p w14:paraId="33D15571" w14:textId="0ADCBB78" w:rsidR="5DCD02EB" w:rsidRPr="000D68AB" w:rsidRDefault="5DCD02EB" w:rsidP="000D68AB">
      <w:pPr>
        <w:numPr>
          <w:ilvl w:val="0"/>
          <w:numId w:val="8"/>
        </w:numPr>
        <w:ind w:hanging="720"/>
        <w:jc w:val="both"/>
        <w:rPr>
          <w:rFonts w:ascii="Arial" w:hAnsi="Arial" w:cs="Arial"/>
          <w:b/>
          <w:bCs/>
          <w:sz w:val="24"/>
          <w:szCs w:val="24"/>
          <w:u w:val="single"/>
        </w:rPr>
      </w:pPr>
      <w:r w:rsidRPr="000D68AB">
        <w:rPr>
          <w:rFonts w:ascii="Arial" w:hAnsi="Arial" w:cs="Arial"/>
          <w:b/>
          <w:bCs/>
          <w:sz w:val="24"/>
          <w:szCs w:val="24"/>
          <w:u w:val="single"/>
        </w:rPr>
        <w:t>Term</w:t>
      </w:r>
    </w:p>
    <w:p w14:paraId="3BBCD0A7" w14:textId="11953853" w:rsidR="000D4A26" w:rsidRPr="00C025AB" w:rsidRDefault="2B8A7725" w:rsidP="00DC3247">
      <w:pPr>
        <w:jc w:val="both"/>
        <w:rPr>
          <w:rFonts w:ascii="Arial" w:hAnsi="Arial" w:cs="Arial"/>
          <w:sz w:val="24"/>
          <w:szCs w:val="24"/>
        </w:rPr>
      </w:pPr>
      <w:r w:rsidRPr="2B8A7725">
        <w:rPr>
          <w:rFonts w:ascii="Arial" w:hAnsi="Arial" w:cs="Arial"/>
          <w:sz w:val="24"/>
          <w:szCs w:val="24"/>
        </w:rPr>
        <w:t>Subject to compliance with all terms and conditions, the term of this Agreement shall be from [</w:t>
      </w:r>
      <w:r w:rsidRPr="2B8A7725">
        <w:rPr>
          <w:rFonts w:ascii="Arial" w:hAnsi="Arial" w:cs="Arial"/>
          <w:sz w:val="24"/>
          <w:szCs w:val="24"/>
          <w:highlight w:val="yellow"/>
        </w:rPr>
        <w:t>date</w:t>
      </w:r>
      <w:r w:rsidRPr="2B8A7725">
        <w:rPr>
          <w:rFonts w:ascii="Arial" w:hAnsi="Arial" w:cs="Arial"/>
          <w:sz w:val="24"/>
          <w:szCs w:val="24"/>
        </w:rPr>
        <w:t>], through [</w:t>
      </w:r>
      <w:r w:rsidRPr="2B8A7725">
        <w:rPr>
          <w:rFonts w:ascii="Arial" w:hAnsi="Arial" w:cs="Arial"/>
          <w:sz w:val="24"/>
          <w:szCs w:val="24"/>
          <w:highlight w:val="yellow"/>
        </w:rPr>
        <w:t>date</w:t>
      </w:r>
      <w:r w:rsidRPr="2B8A7725">
        <w:rPr>
          <w:rFonts w:ascii="Arial" w:hAnsi="Arial" w:cs="Arial"/>
          <w:sz w:val="24"/>
          <w:szCs w:val="24"/>
        </w:rPr>
        <w:t>].</w:t>
      </w:r>
    </w:p>
    <w:p w14:paraId="223F66BC" w14:textId="3C35F5B6" w:rsidR="00D12773" w:rsidRPr="00C025AB" w:rsidRDefault="5DCD02EB" w:rsidP="00DC3247">
      <w:pPr>
        <w:numPr>
          <w:ilvl w:val="0"/>
          <w:numId w:val="8"/>
        </w:numPr>
        <w:ind w:hanging="720"/>
        <w:jc w:val="both"/>
        <w:rPr>
          <w:rFonts w:ascii="Arial" w:hAnsi="Arial" w:cs="Arial"/>
          <w:b/>
          <w:sz w:val="24"/>
          <w:szCs w:val="24"/>
          <w:u w:val="single"/>
        </w:rPr>
      </w:pPr>
      <w:r w:rsidRPr="5DCD02EB">
        <w:rPr>
          <w:rFonts w:ascii="Arial" w:hAnsi="Arial" w:cs="Arial"/>
          <w:b/>
          <w:bCs/>
          <w:sz w:val="24"/>
          <w:szCs w:val="24"/>
          <w:u w:val="single"/>
        </w:rPr>
        <w:t>Relationship of Parties</w:t>
      </w:r>
    </w:p>
    <w:p w14:paraId="7554F6D6" w14:textId="433AA0C0" w:rsidR="00D12773" w:rsidRPr="00C025AB" w:rsidRDefault="009A4AA8" w:rsidP="00DC3247">
      <w:pPr>
        <w:jc w:val="both"/>
        <w:rPr>
          <w:rFonts w:ascii="Arial" w:hAnsi="Arial" w:cs="Arial"/>
          <w:sz w:val="24"/>
          <w:szCs w:val="24"/>
        </w:rPr>
      </w:pPr>
      <w:r>
        <w:rPr>
          <w:rFonts w:ascii="Arial" w:hAnsi="Arial" w:cs="Arial"/>
          <w:sz w:val="24"/>
          <w:szCs w:val="24"/>
        </w:rPr>
        <w:t>Grantee</w:t>
      </w:r>
      <w:r w:rsidR="00A868DB" w:rsidRPr="00C025AB">
        <w:rPr>
          <w:rFonts w:ascii="Arial" w:hAnsi="Arial" w:cs="Arial"/>
          <w:sz w:val="24"/>
          <w:szCs w:val="24"/>
        </w:rPr>
        <w:t xml:space="preserve"> agrees and understands </w:t>
      </w:r>
      <w:r>
        <w:rPr>
          <w:rFonts w:ascii="Arial" w:hAnsi="Arial" w:cs="Arial"/>
          <w:sz w:val="24"/>
          <w:szCs w:val="24"/>
        </w:rPr>
        <w:t>that Grantee</w:t>
      </w:r>
      <w:r w:rsidR="00A868DB" w:rsidRPr="00C025AB">
        <w:rPr>
          <w:rFonts w:ascii="Arial" w:hAnsi="Arial" w:cs="Arial"/>
          <w:sz w:val="24"/>
          <w:szCs w:val="24"/>
        </w:rPr>
        <w:t xml:space="preserve"> </w:t>
      </w:r>
      <w:r>
        <w:rPr>
          <w:rFonts w:ascii="Arial" w:hAnsi="Arial" w:cs="Arial"/>
          <w:sz w:val="24"/>
          <w:szCs w:val="24"/>
        </w:rPr>
        <w:t>is not</w:t>
      </w:r>
      <w:r w:rsidR="00A868DB" w:rsidRPr="00C025AB">
        <w:rPr>
          <w:rFonts w:ascii="Arial" w:hAnsi="Arial" w:cs="Arial"/>
          <w:sz w:val="24"/>
          <w:szCs w:val="24"/>
        </w:rPr>
        <w:t xml:space="preserve"> an employee of </w:t>
      </w:r>
      <w:r w:rsidR="002E73F9" w:rsidRPr="00C025AB">
        <w:rPr>
          <w:rFonts w:ascii="Arial" w:hAnsi="Arial" w:cs="Arial"/>
          <w:sz w:val="24"/>
          <w:szCs w:val="24"/>
        </w:rPr>
        <w:t>PCEA</w:t>
      </w:r>
      <w:r w:rsidR="00A868DB" w:rsidRPr="00C025AB">
        <w:rPr>
          <w:rFonts w:ascii="Arial" w:hAnsi="Arial" w:cs="Arial"/>
          <w:sz w:val="24"/>
          <w:szCs w:val="24"/>
        </w:rPr>
        <w:t xml:space="preserve"> and that neither </w:t>
      </w:r>
      <w:r>
        <w:rPr>
          <w:rFonts w:ascii="Arial" w:hAnsi="Arial" w:cs="Arial"/>
          <w:sz w:val="24"/>
          <w:szCs w:val="24"/>
        </w:rPr>
        <w:t>Grantee</w:t>
      </w:r>
      <w:r w:rsidR="00A868DB" w:rsidRPr="00C025AB">
        <w:rPr>
          <w:rFonts w:ascii="Arial" w:hAnsi="Arial" w:cs="Arial"/>
          <w:sz w:val="24"/>
          <w:szCs w:val="24"/>
        </w:rPr>
        <w:t xml:space="preserve"> nor its employees acquire any of the rights, privileges, powers, or advantages of </w:t>
      </w:r>
      <w:r w:rsidR="002E73F9" w:rsidRPr="00C025AB">
        <w:rPr>
          <w:rFonts w:ascii="Arial" w:hAnsi="Arial" w:cs="Arial"/>
          <w:sz w:val="24"/>
          <w:szCs w:val="24"/>
        </w:rPr>
        <w:t>PCEA</w:t>
      </w:r>
      <w:r w:rsidR="00A868DB" w:rsidRPr="00C025AB">
        <w:rPr>
          <w:rFonts w:ascii="Arial" w:hAnsi="Arial" w:cs="Arial"/>
          <w:sz w:val="24"/>
          <w:szCs w:val="24"/>
        </w:rPr>
        <w:t xml:space="preserve"> employees</w:t>
      </w:r>
      <w:r w:rsidR="00D12773" w:rsidRPr="00C025AB">
        <w:rPr>
          <w:rFonts w:ascii="Arial" w:hAnsi="Arial" w:cs="Arial"/>
          <w:sz w:val="24"/>
          <w:szCs w:val="24"/>
        </w:rPr>
        <w:t>.</w:t>
      </w:r>
    </w:p>
    <w:p w14:paraId="578E66F4" w14:textId="77777777" w:rsidR="00420198" w:rsidRPr="00C025AB" w:rsidRDefault="5DCD02EB" w:rsidP="00DC3247">
      <w:pPr>
        <w:numPr>
          <w:ilvl w:val="0"/>
          <w:numId w:val="8"/>
        </w:numPr>
        <w:ind w:hanging="720"/>
        <w:jc w:val="both"/>
        <w:rPr>
          <w:rFonts w:ascii="Arial" w:hAnsi="Arial" w:cs="Arial"/>
          <w:b/>
          <w:sz w:val="24"/>
          <w:szCs w:val="24"/>
        </w:rPr>
      </w:pPr>
      <w:r w:rsidRPr="5DCD02EB">
        <w:rPr>
          <w:rFonts w:ascii="Arial" w:hAnsi="Arial" w:cs="Arial"/>
          <w:b/>
          <w:bCs/>
          <w:sz w:val="24"/>
          <w:szCs w:val="24"/>
          <w:u w:val="single"/>
        </w:rPr>
        <w:lastRenderedPageBreak/>
        <w:t xml:space="preserve">Hold Harmless </w:t>
      </w:r>
    </w:p>
    <w:p w14:paraId="0D10782F" w14:textId="77777777" w:rsidR="00D12773" w:rsidRPr="00C025AB" w:rsidRDefault="5DCD02EB" w:rsidP="00DC3247">
      <w:pPr>
        <w:numPr>
          <w:ilvl w:val="1"/>
          <w:numId w:val="8"/>
        </w:numPr>
        <w:jc w:val="both"/>
        <w:rPr>
          <w:rFonts w:ascii="Arial" w:hAnsi="Arial" w:cs="Arial"/>
          <w:b/>
          <w:sz w:val="24"/>
          <w:szCs w:val="24"/>
          <w:u w:val="single"/>
        </w:rPr>
      </w:pPr>
      <w:r w:rsidRPr="5DCD02EB">
        <w:rPr>
          <w:rFonts w:ascii="Arial" w:hAnsi="Arial" w:cs="Arial"/>
          <w:b/>
          <w:bCs/>
          <w:sz w:val="24"/>
          <w:szCs w:val="24"/>
          <w:u w:val="single"/>
        </w:rPr>
        <w:t>General Hold Harmless</w:t>
      </w:r>
    </w:p>
    <w:p w14:paraId="4BDF58DF" w14:textId="10BAFCD7" w:rsidR="00592715" w:rsidRPr="00C025AB" w:rsidRDefault="009A4AA8" w:rsidP="00DC3247">
      <w:pPr>
        <w:jc w:val="both"/>
        <w:rPr>
          <w:rFonts w:ascii="Arial" w:hAnsi="Arial" w:cs="Arial"/>
          <w:sz w:val="24"/>
          <w:szCs w:val="24"/>
        </w:rPr>
      </w:pPr>
      <w:r>
        <w:rPr>
          <w:rFonts w:ascii="Arial" w:hAnsi="Arial" w:cs="Arial"/>
          <w:sz w:val="24"/>
          <w:szCs w:val="24"/>
        </w:rPr>
        <w:t>Grantee</w:t>
      </w:r>
      <w:r w:rsidR="00420198" w:rsidRPr="00C025AB">
        <w:rPr>
          <w:rFonts w:ascii="Arial" w:hAnsi="Arial" w:cs="Arial"/>
          <w:sz w:val="24"/>
          <w:szCs w:val="24"/>
        </w:rPr>
        <w:t xml:space="preserve"> shall indemnify and save harmless </w:t>
      </w:r>
      <w:r w:rsidR="002E73F9" w:rsidRPr="00C025AB">
        <w:rPr>
          <w:rFonts w:ascii="Arial" w:hAnsi="Arial" w:cs="Arial"/>
          <w:sz w:val="24"/>
          <w:szCs w:val="24"/>
        </w:rPr>
        <w:t>PCEA</w:t>
      </w:r>
      <w:r w:rsidR="00420198" w:rsidRPr="00C025AB">
        <w:rPr>
          <w:rFonts w:ascii="Arial" w:hAnsi="Arial" w:cs="Arial"/>
          <w:sz w:val="24"/>
          <w:szCs w:val="24"/>
        </w:rPr>
        <w:t xml:space="preserve"> and its officers, agents, employees, and servants from all claims, suits, or actions of every name, kind, and description resulting from this Agreement, the performance of any work or services required of </w:t>
      </w:r>
      <w:r>
        <w:rPr>
          <w:rFonts w:ascii="Arial" w:hAnsi="Arial" w:cs="Arial"/>
          <w:sz w:val="24"/>
          <w:szCs w:val="24"/>
        </w:rPr>
        <w:t>Grantee</w:t>
      </w:r>
      <w:r w:rsidR="00420198" w:rsidRPr="00C025AB">
        <w:rPr>
          <w:rFonts w:ascii="Arial" w:hAnsi="Arial" w:cs="Arial"/>
          <w:sz w:val="24"/>
          <w:szCs w:val="24"/>
        </w:rPr>
        <w:t xml:space="preserve"> under this Agreement, or payments made pursuant to this Agreement brought for, or on account of, any of the following:  </w:t>
      </w:r>
    </w:p>
    <w:p w14:paraId="52614CE2" w14:textId="7C953616" w:rsidR="00592715" w:rsidRPr="00C025AB" w:rsidRDefault="00420198" w:rsidP="00DC3247">
      <w:pPr>
        <w:ind w:left="720"/>
        <w:jc w:val="both"/>
        <w:rPr>
          <w:rFonts w:ascii="Arial" w:hAnsi="Arial" w:cs="Arial"/>
          <w:sz w:val="24"/>
          <w:szCs w:val="24"/>
        </w:rPr>
      </w:pPr>
      <w:r w:rsidRPr="00C025AB">
        <w:rPr>
          <w:rFonts w:ascii="Arial" w:hAnsi="Arial" w:cs="Arial"/>
          <w:sz w:val="24"/>
          <w:szCs w:val="24"/>
        </w:rPr>
        <w:t xml:space="preserve">(A) injuries to or death of any person, including </w:t>
      </w:r>
      <w:r w:rsidR="009A4AA8">
        <w:rPr>
          <w:rFonts w:ascii="Arial" w:hAnsi="Arial" w:cs="Arial"/>
          <w:sz w:val="24"/>
          <w:szCs w:val="24"/>
        </w:rPr>
        <w:t>Grantee</w:t>
      </w:r>
      <w:r w:rsidRPr="00C025AB">
        <w:rPr>
          <w:rFonts w:ascii="Arial" w:hAnsi="Arial" w:cs="Arial"/>
          <w:sz w:val="24"/>
          <w:szCs w:val="24"/>
        </w:rPr>
        <w:t xml:space="preserve"> or its employees/officers/</w:t>
      </w:r>
      <w:proofErr w:type="gramStart"/>
      <w:r w:rsidRPr="00C025AB">
        <w:rPr>
          <w:rFonts w:ascii="Arial" w:hAnsi="Arial" w:cs="Arial"/>
          <w:sz w:val="24"/>
          <w:szCs w:val="24"/>
        </w:rPr>
        <w:t>agents;</w:t>
      </w:r>
      <w:proofErr w:type="gramEnd"/>
      <w:r w:rsidRPr="00C025AB">
        <w:rPr>
          <w:rFonts w:ascii="Arial" w:hAnsi="Arial" w:cs="Arial"/>
          <w:sz w:val="24"/>
          <w:szCs w:val="24"/>
        </w:rPr>
        <w:t xml:space="preserve"> </w:t>
      </w:r>
    </w:p>
    <w:p w14:paraId="79CF6D30" w14:textId="77777777" w:rsidR="00592715" w:rsidRPr="00C025AB" w:rsidRDefault="00420198" w:rsidP="00DC3247">
      <w:pPr>
        <w:ind w:left="720"/>
        <w:jc w:val="both"/>
        <w:rPr>
          <w:rFonts w:ascii="Arial" w:hAnsi="Arial" w:cs="Arial"/>
          <w:sz w:val="24"/>
          <w:szCs w:val="24"/>
        </w:rPr>
      </w:pPr>
      <w:r w:rsidRPr="00C025AB">
        <w:rPr>
          <w:rFonts w:ascii="Arial" w:hAnsi="Arial" w:cs="Arial"/>
          <w:sz w:val="24"/>
          <w:szCs w:val="24"/>
        </w:rPr>
        <w:t xml:space="preserve">(B) damage to any property of any kind whatsoever and to whomsoever </w:t>
      </w:r>
      <w:proofErr w:type="gramStart"/>
      <w:r w:rsidRPr="00C025AB">
        <w:rPr>
          <w:rFonts w:ascii="Arial" w:hAnsi="Arial" w:cs="Arial"/>
          <w:sz w:val="24"/>
          <w:szCs w:val="24"/>
        </w:rPr>
        <w:t>belonging;</w:t>
      </w:r>
      <w:proofErr w:type="gramEnd"/>
      <w:r w:rsidRPr="00C025AB">
        <w:rPr>
          <w:rFonts w:ascii="Arial" w:hAnsi="Arial" w:cs="Arial"/>
          <w:sz w:val="24"/>
          <w:szCs w:val="24"/>
        </w:rPr>
        <w:t xml:space="preserve"> </w:t>
      </w:r>
    </w:p>
    <w:p w14:paraId="259CCAA4" w14:textId="61FB05FE" w:rsidR="00592715" w:rsidRPr="00C025AB" w:rsidRDefault="00420198" w:rsidP="00DC3247">
      <w:pPr>
        <w:ind w:left="720"/>
        <w:jc w:val="both"/>
        <w:rPr>
          <w:rFonts w:ascii="Arial" w:hAnsi="Arial" w:cs="Arial"/>
          <w:sz w:val="24"/>
          <w:szCs w:val="24"/>
        </w:rPr>
      </w:pPr>
      <w:r w:rsidRPr="00C025AB">
        <w:rPr>
          <w:rFonts w:ascii="Arial" w:hAnsi="Arial" w:cs="Arial"/>
          <w:sz w:val="24"/>
          <w:szCs w:val="24"/>
        </w:rPr>
        <w:t xml:space="preserve">(C) any sanctions, penalties, or claims of damages resulting from </w:t>
      </w:r>
      <w:r w:rsidR="009A4AA8">
        <w:rPr>
          <w:rFonts w:ascii="Arial" w:hAnsi="Arial" w:cs="Arial"/>
          <w:sz w:val="24"/>
          <w:szCs w:val="24"/>
        </w:rPr>
        <w:t>Grantee</w:t>
      </w:r>
      <w:r w:rsidRPr="00C025AB">
        <w:rPr>
          <w:rFonts w:ascii="Arial" w:hAnsi="Arial" w:cs="Arial"/>
          <w:sz w:val="24"/>
          <w:szCs w:val="24"/>
        </w:rPr>
        <w:t xml:space="preserve">’s failure to comply, if applicable, with the requirements set forth in the Health Insurance Portability and Accountability Act of 1996 (HIPAA) and all Federal regulations promulgated thereunder, as amended; or </w:t>
      </w:r>
    </w:p>
    <w:p w14:paraId="0B16C754" w14:textId="3ED2691C" w:rsidR="00420198" w:rsidRPr="00C025AB" w:rsidRDefault="00420198" w:rsidP="00DC3247">
      <w:pPr>
        <w:ind w:left="720"/>
        <w:jc w:val="both"/>
        <w:rPr>
          <w:rFonts w:ascii="Arial" w:hAnsi="Arial" w:cs="Arial"/>
          <w:sz w:val="24"/>
          <w:szCs w:val="24"/>
        </w:rPr>
      </w:pPr>
      <w:r w:rsidRPr="00C025AB">
        <w:rPr>
          <w:rFonts w:ascii="Arial" w:hAnsi="Arial" w:cs="Arial"/>
          <w:sz w:val="24"/>
          <w:szCs w:val="24"/>
        </w:rPr>
        <w:t xml:space="preserve">(D) any other loss or cost, including but not limited to that caused by the concurrent active or passive negligence of </w:t>
      </w:r>
      <w:r w:rsidR="002E73F9" w:rsidRPr="00C025AB">
        <w:rPr>
          <w:rFonts w:ascii="Arial" w:hAnsi="Arial" w:cs="Arial"/>
          <w:sz w:val="24"/>
          <w:szCs w:val="24"/>
        </w:rPr>
        <w:t>PCEA</w:t>
      </w:r>
      <w:r w:rsidRPr="00C025AB">
        <w:rPr>
          <w:rFonts w:ascii="Arial" w:hAnsi="Arial" w:cs="Arial"/>
          <w:sz w:val="24"/>
          <w:szCs w:val="24"/>
        </w:rPr>
        <w:t xml:space="preserve"> and/or its officers, agents, employees, or servants.  However, </w:t>
      </w:r>
      <w:r w:rsidR="009A4AA8">
        <w:rPr>
          <w:rFonts w:ascii="Arial" w:hAnsi="Arial" w:cs="Arial"/>
          <w:sz w:val="24"/>
          <w:szCs w:val="24"/>
        </w:rPr>
        <w:t>Grantee</w:t>
      </w:r>
      <w:r w:rsidRPr="00C025AB">
        <w:rPr>
          <w:rFonts w:ascii="Arial" w:hAnsi="Arial" w:cs="Arial"/>
          <w:sz w:val="24"/>
          <w:szCs w:val="24"/>
        </w:rPr>
        <w:t xml:space="preserve">’s duty to indemnify and save harmless under this Section shall not apply to injuries or damage for which </w:t>
      </w:r>
      <w:r w:rsidR="002E73F9" w:rsidRPr="00C025AB">
        <w:rPr>
          <w:rFonts w:ascii="Arial" w:hAnsi="Arial" w:cs="Arial"/>
          <w:sz w:val="24"/>
          <w:szCs w:val="24"/>
        </w:rPr>
        <w:t>PCEA</w:t>
      </w:r>
      <w:r w:rsidRPr="00C025AB">
        <w:rPr>
          <w:rFonts w:ascii="Arial" w:hAnsi="Arial" w:cs="Arial"/>
          <w:sz w:val="24"/>
          <w:szCs w:val="24"/>
        </w:rPr>
        <w:t xml:space="preserve"> has been found in a court of competent jurisdiction to be solely liable by reason of its own negligence or willful misconduct.</w:t>
      </w:r>
    </w:p>
    <w:p w14:paraId="4289D3D6" w14:textId="6A583DD6" w:rsidR="00C340F7" w:rsidRDefault="00420198" w:rsidP="00DC3247">
      <w:pPr>
        <w:jc w:val="both"/>
        <w:rPr>
          <w:rFonts w:ascii="Arial" w:hAnsi="Arial" w:cs="Arial"/>
          <w:sz w:val="24"/>
          <w:szCs w:val="24"/>
        </w:rPr>
      </w:pPr>
      <w:r w:rsidRPr="00C025AB">
        <w:rPr>
          <w:rFonts w:ascii="Arial" w:hAnsi="Arial" w:cs="Arial"/>
          <w:sz w:val="24"/>
          <w:szCs w:val="24"/>
        </w:rPr>
        <w:t xml:space="preserve">The duty of </w:t>
      </w:r>
      <w:proofErr w:type="gramStart"/>
      <w:r w:rsidR="009A4AA8">
        <w:rPr>
          <w:rFonts w:ascii="Arial" w:hAnsi="Arial" w:cs="Arial"/>
          <w:sz w:val="24"/>
          <w:szCs w:val="24"/>
        </w:rPr>
        <w:t>Grantee</w:t>
      </w:r>
      <w:proofErr w:type="gramEnd"/>
      <w:r w:rsidRPr="00C025AB">
        <w:rPr>
          <w:rFonts w:ascii="Arial" w:hAnsi="Arial" w:cs="Arial"/>
          <w:sz w:val="24"/>
          <w:szCs w:val="24"/>
        </w:rPr>
        <w:t xml:space="preserve"> to indemnify and save harmless as set forth by this Section shall include the duty to defend as set forth in Section 2778 of the California Civil Code.</w:t>
      </w:r>
    </w:p>
    <w:p w14:paraId="3A6CD634" w14:textId="77777777" w:rsidR="009B5D6F" w:rsidRPr="00B61929" w:rsidRDefault="5DCD02EB" w:rsidP="00DC3247">
      <w:pPr>
        <w:numPr>
          <w:ilvl w:val="0"/>
          <w:numId w:val="8"/>
        </w:numPr>
        <w:ind w:hanging="720"/>
        <w:jc w:val="both"/>
        <w:rPr>
          <w:rFonts w:ascii="Arial" w:hAnsi="Arial" w:cs="Arial"/>
          <w:b/>
          <w:sz w:val="24"/>
          <w:szCs w:val="24"/>
        </w:rPr>
      </w:pPr>
      <w:r w:rsidRPr="5DCD02EB">
        <w:rPr>
          <w:rFonts w:ascii="Arial" w:hAnsi="Arial" w:cs="Arial"/>
          <w:b/>
          <w:bCs/>
          <w:sz w:val="24"/>
          <w:szCs w:val="24"/>
          <w:u w:val="single"/>
        </w:rPr>
        <w:t xml:space="preserve">Payment of Permits/Licenses </w:t>
      </w:r>
    </w:p>
    <w:p w14:paraId="7C62553D" w14:textId="40613856" w:rsidR="00025A04" w:rsidRPr="00C025AB" w:rsidRDefault="009A4AA8" w:rsidP="00DC3247">
      <w:pPr>
        <w:jc w:val="both"/>
        <w:rPr>
          <w:rFonts w:ascii="Arial" w:hAnsi="Arial" w:cs="Arial"/>
          <w:sz w:val="24"/>
          <w:szCs w:val="24"/>
        </w:rPr>
      </w:pPr>
      <w:proofErr w:type="gramStart"/>
      <w:r>
        <w:rPr>
          <w:rFonts w:ascii="Arial" w:hAnsi="Arial" w:cs="Arial"/>
          <w:sz w:val="24"/>
          <w:szCs w:val="24"/>
        </w:rPr>
        <w:t>Grantee</w:t>
      </w:r>
      <w:proofErr w:type="gramEnd"/>
      <w:r w:rsidR="00C06524" w:rsidRPr="00C025AB">
        <w:rPr>
          <w:rFonts w:ascii="Arial" w:hAnsi="Arial" w:cs="Arial"/>
          <w:sz w:val="24"/>
          <w:szCs w:val="24"/>
        </w:rPr>
        <w:t xml:space="preserve"> bears responsibility to obtain any license, permit, or approval required from any agency for work/services to be performed under this Agreement at </w:t>
      </w:r>
      <w:r>
        <w:rPr>
          <w:rFonts w:ascii="Arial" w:hAnsi="Arial" w:cs="Arial"/>
          <w:sz w:val="24"/>
          <w:szCs w:val="24"/>
        </w:rPr>
        <w:t>Grantee</w:t>
      </w:r>
      <w:r w:rsidR="00C06524" w:rsidRPr="00C025AB">
        <w:rPr>
          <w:rFonts w:ascii="Arial" w:hAnsi="Arial" w:cs="Arial"/>
          <w:sz w:val="24"/>
          <w:szCs w:val="24"/>
        </w:rPr>
        <w:t>’s own expense prior to commencement of said work/services.  Failure to do so will result in forfeit of any right to compensation under this Agreement</w:t>
      </w:r>
      <w:r w:rsidR="00025A04" w:rsidRPr="00C025AB">
        <w:rPr>
          <w:rFonts w:ascii="Arial" w:hAnsi="Arial" w:cs="Arial"/>
          <w:sz w:val="24"/>
          <w:szCs w:val="24"/>
        </w:rPr>
        <w:t>.</w:t>
      </w:r>
    </w:p>
    <w:p w14:paraId="73B99C7E" w14:textId="77777777" w:rsidR="00D12773" w:rsidRPr="00C025AB" w:rsidRDefault="5DCD02EB" w:rsidP="00DC3247">
      <w:pPr>
        <w:numPr>
          <w:ilvl w:val="0"/>
          <w:numId w:val="8"/>
        </w:numPr>
        <w:ind w:hanging="720"/>
        <w:jc w:val="both"/>
        <w:rPr>
          <w:rFonts w:ascii="Arial" w:hAnsi="Arial" w:cs="Arial"/>
          <w:b/>
          <w:sz w:val="24"/>
          <w:szCs w:val="24"/>
          <w:u w:val="single"/>
        </w:rPr>
      </w:pPr>
      <w:r w:rsidRPr="5DCD02EB">
        <w:rPr>
          <w:rFonts w:ascii="Arial" w:hAnsi="Arial" w:cs="Arial"/>
          <w:b/>
          <w:bCs/>
          <w:sz w:val="24"/>
          <w:szCs w:val="24"/>
          <w:u w:val="single"/>
        </w:rPr>
        <w:t>Insurance</w:t>
      </w:r>
    </w:p>
    <w:p w14:paraId="40C41417" w14:textId="59E047E0" w:rsidR="003D1E47" w:rsidRPr="003D1E47" w:rsidRDefault="2B8A7725" w:rsidP="003D1E47">
      <w:pPr>
        <w:jc w:val="both"/>
        <w:rPr>
          <w:rFonts w:ascii="Arial" w:hAnsi="Arial" w:cs="Arial"/>
          <w:sz w:val="24"/>
          <w:szCs w:val="24"/>
        </w:rPr>
      </w:pPr>
      <w:r w:rsidRPr="2B8A7725">
        <w:rPr>
          <w:rFonts w:ascii="Arial" w:hAnsi="Arial" w:cs="Arial"/>
          <w:sz w:val="24"/>
          <w:szCs w:val="24"/>
        </w:rPr>
        <w:t xml:space="preserve">PCEA shall not be responsible for the provision of any insurance policy on behalf of the Grantee. </w:t>
      </w:r>
    </w:p>
    <w:p w14:paraId="39482C34" w14:textId="3D4389E7" w:rsidR="002832FD" w:rsidRPr="00C025AB" w:rsidRDefault="003D1E47" w:rsidP="003D1E47">
      <w:pPr>
        <w:jc w:val="both"/>
        <w:rPr>
          <w:rFonts w:ascii="Arial" w:hAnsi="Arial" w:cs="Arial"/>
          <w:sz w:val="24"/>
          <w:szCs w:val="24"/>
        </w:rPr>
      </w:pPr>
      <w:r w:rsidRPr="003D1E47">
        <w:rPr>
          <w:rFonts w:ascii="Arial" w:hAnsi="Arial" w:cs="Arial"/>
          <w:sz w:val="24"/>
          <w:szCs w:val="24"/>
        </w:rPr>
        <w:t xml:space="preserve">The parties understand and agree that Grantee shall not commence work using the grant funds without insurance coverage appropriate to its specific project and as reviewed by Grantee’s own legal counsel and/or Risk Manager.  </w:t>
      </w:r>
    </w:p>
    <w:p w14:paraId="20D49A70" w14:textId="77777777" w:rsidR="00D12773" w:rsidRPr="00C025AB" w:rsidRDefault="5DCD02EB" w:rsidP="00DC3247">
      <w:pPr>
        <w:numPr>
          <w:ilvl w:val="0"/>
          <w:numId w:val="8"/>
        </w:numPr>
        <w:ind w:hanging="720"/>
        <w:jc w:val="both"/>
        <w:rPr>
          <w:rFonts w:ascii="Arial" w:hAnsi="Arial" w:cs="Arial"/>
          <w:b/>
          <w:sz w:val="24"/>
          <w:szCs w:val="24"/>
          <w:u w:val="single"/>
        </w:rPr>
      </w:pPr>
      <w:bookmarkStart w:id="0" w:name="_Ref405886405"/>
      <w:r w:rsidRPr="5DCD02EB">
        <w:rPr>
          <w:rFonts w:ascii="Arial" w:hAnsi="Arial" w:cs="Arial"/>
          <w:b/>
          <w:bCs/>
          <w:sz w:val="24"/>
          <w:szCs w:val="24"/>
          <w:u w:val="single"/>
        </w:rPr>
        <w:lastRenderedPageBreak/>
        <w:t>Compliance With Laws</w:t>
      </w:r>
      <w:bookmarkEnd w:id="0"/>
    </w:p>
    <w:p w14:paraId="17358279" w14:textId="7CA05C40" w:rsidR="00B96F72" w:rsidRPr="00C025AB" w:rsidRDefault="00D2655F" w:rsidP="00DC3247">
      <w:pPr>
        <w:jc w:val="both"/>
        <w:rPr>
          <w:rFonts w:ascii="Arial" w:hAnsi="Arial" w:cs="Arial"/>
          <w:sz w:val="24"/>
          <w:szCs w:val="24"/>
        </w:rPr>
      </w:pPr>
      <w:r>
        <w:rPr>
          <w:rFonts w:ascii="Arial" w:hAnsi="Arial" w:cs="Arial"/>
          <w:sz w:val="24"/>
          <w:szCs w:val="24"/>
        </w:rPr>
        <w:t>The Project</w:t>
      </w:r>
      <w:r w:rsidR="00B96F72" w:rsidRPr="00C025AB">
        <w:rPr>
          <w:rFonts w:ascii="Arial" w:hAnsi="Arial" w:cs="Arial"/>
          <w:sz w:val="24"/>
          <w:szCs w:val="24"/>
        </w:rPr>
        <w:t xml:space="preserve"> to be performed by </w:t>
      </w:r>
      <w:r w:rsidR="009A4AA8">
        <w:rPr>
          <w:rFonts w:ascii="Arial" w:hAnsi="Arial" w:cs="Arial"/>
          <w:sz w:val="24"/>
          <w:szCs w:val="24"/>
        </w:rPr>
        <w:t>Grantee</w:t>
      </w:r>
      <w:r w:rsidR="00B96F72" w:rsidRPr="00C025AB">
        <w:rPr>
          <w:rFonts w:ascii="Arial" w:hAnsi="Arial" w:cs="Arial"/>
          <w:sz w:val="24"/>
          <w:szCs w:val="24"/>
        </w:rPr>
        <w:t xml:space="preserve"> pursuant to this Agreement shall be performed in accordance with all applicable Federal, State, County, and municipal laws, ordinances, and regulations, including but not limited to the Health Insurance Portability and Accountability Act of 1996 (HIPAA) and the Federal Regulations promulgated thereunder, as amended (if applicable), the Business Associate requirements set forth in Attachment H (if attached), the Americans with Disabilities Act of 1990, as amended, and Section 504 of the Rehabilitation Act of 1973, which prohibits discrimination on the basis of </w:t>
      </w:r>
      <w:r w:rsidR="00314B6A" w:rsidRPr="00C025AB">
        <w:rPr>
          <w:rFonts w:ascii="Arial" w:hAnsi="Arial" w:cs="Arial"/>
          <w:sz w:val="24"/>
          <w:szCs w:val="24"/>
        </w:rPr>
        <w:t>disability</w:t>
      </w:r>
      <w:r w:rsidR="00B96F72" w:rsidRPr="00C025AB">
        <w:rPr>
          <w:rFonts w:ascii="Arial" w:hAnsi="Arial" w:cs="Arial"/>
          <w:sz w:val="24"/>
          <w:szCs w:val="24"/>
        </w:rPr>
        <w:t xml:space="preserve"> in programs and activities receiving any Federal or County financial assistance.  </w:t>
      </w:r>
      <w:r>
        <w:rPr>
          <w:rFonts w:ascii="Arial" w:hAnsi="Arial" w:cs="Arial"/>
          <w:sz w:val="24"/>
          <w:szCs w:val="24"/>
        </w:rPr>
        <w:t>The Project</w:t>
      </w:r>
      <w:r w:rsidR="00B96F72" w:rsidRPr="00C025AB">
        <w:rPr>
          <w:rFonts w:ascii="Arial" w:hAnsi="Arial" w:cs="Arial"/>
          <w:sz w:val="24"/>
          <w:szCs w:val="24"/>
        </w:rPr>
        <w:t xml:space="preserve"> shall also be performed in accordance with all applicable ordinances and regulations, including but not limited to appropriate licensure, certification regulations, provisions pertaining to confidentiality of records, and applicable quality assurance regulations.  In the event of a conflict between the terms of this Agreement and any applicable State, Federal, County, or municipal law or regulation, the requirements of the applicable law or regulation will take precedence over the requirements set forth in this Agreement.  </w:t>
      </w:r>
    </w:p>
    <w:p w14:paraId="57AB8276" w14:textId="1FD23B4E" w:rsidR="003F3337" w:rsidRPr="004F6FDF" w:rsidRDefault="009A4AA8" w:rsidP="00DC3247">
      <w:pPr>
        <w:jc w:val="both"/>
        <w:rPr>
          <w:rFonts w:ascii="Arial" w:hAnsi="Arial" w:cs="Arial"/>
          <w:sz w:val="24"/>
          <w:szCs w:val="24"/>
        </w:rPr>
      </w:pPr>
      <w:proofErr w:type="gramStart"/>
      <w:r>
        <w:rPr>
          <w:rFonts w:ascii="Arial" w:hAnsi="Arial" w:cs="Arial"/>
          <w:sz w:val="24"/>
          <w:szCs w:val="24"/>
        </w:rPr>
        <w:t>Grantee</w:t>
      </w:r>
      <w:proofErr w:type="gramEnd"/>
      <w:r w:rsidR="00B96F72" w:rsidRPr="00C025AB">
        <w:rPr>
          <w:rFonts w:ascii="Arial" w:hAnsi="Arial" w:cs="Arial"/>
          <w:sz w:val="24"/>
          <w:szCs w:val="24"/>
        </w:rPr>
        <w:t xml:space="preserve"> </w:t>
      </w:r>
      <w:r w:rsidR="00BA3D8E">
        <w:rPr>
          <w:rFonts w:ascii="Arial" w:hAnsi="Arial" w:cs="Arial"/>
          <w:sz w:val="24"/>
          <w:szCs w:val="24"/>
        </w:rPr>
        <w:t>shall be</w:t>
      </w:r>
      <w:r w:rsidR="00B96F72" w:rsidRPr="00C025AB">
        <w:rPr>
          <w:rFonts w:ascii="Arial" w:hAnsi="Arial" w:cs="Arial"/>
          <w:sz w:val="24"/>
          <w:szCs w:val="24"/>
        </w:rPr>
        <w:t xml:space="preserve"> timely and accurately complete, sign, and submit all necessary documentation of compliance.</w:t>
      </w:r>
    </w:p>
    <w:p w14:paraId="429E82F1" w14:textId="636292ED" w:rsidR="00D12773" w:rsidRPr="00C025AB" w:rsidRDefault="5DCD02EB" w:rsidP="00DC3247">
      <w:pPr>
        <w:numPr>
          <w:ilvl w:val="0"/>
          <w:numId w:val="8"/>
        </w:numPr>
        <w:ind w:hanging="720"/>
        <w:jc w:val="both"/>
        <w:rPr>
          <w:rFonts w:ascii="Arial" w:hAnsi="Arial" w:cs="Arial"/>
          <w:b/>
          <w:sz w:val="24"/>
          <w:szCs w:val="24"/>
          <w:u w:val="single"/>
        </w:rPr>
      </w:pPr>
      <w:r w:rsidRPr="5DCD02EB">
        <w:rPr>
          <w:rFonts w:ascii="Arial" w:hAnsi="Arial" w:cs="Arial"/>
          <w:b/>
          <w:bCs/>
          <w:sz w:val="24"/>
          <w:szCs w:val="24"/>
          <w:u w:val="single"/>
        </w:rPr>
        <w:t>Retention of Records; Right to Monitor and Audit</w:t>
      </w:r>
    </w:p>
    <w:p w14:paraId="56123356" w14:textId="11DD70BA" w:rsidR="009C6E56" w:rsidRPr="00C025AB" w:rsidRDefault="009C6E56" w:rsidP="00DC3247">
      <w:pPr>
        <w:jc w:val="both"/>
        <w:rPr>
          <w:rFonts w:ascii="Arial" w:hAnsi="Arial" w:cs="Arial"/>
          <w:sz w:val="24"/>
          <w:szCs w:val="24"/>
        </w:rPr>
      </w:pPr>
      <w:r w:rsidRPr="00C025AB">
        <w:rPr>
          <w:rFonts w:ascii="Arial" w:hAnsi="Arial" w:cs="Arial"/>
          <w:sz w:val="24"/>
          <w:szCs w:val="24"/>
        </w:rPr>
        <w:t xml:space="preserve">(a) </w:t>
      </w:r>
      <w:r w:rsidR="009A4AA8">
        <w:rPr>
          <w:rFonts w:ascii="Arial" w:hAnsi="Arial" w:cs="Arial"/>
          <w:sz w:val="24"/>
          <w:szCs w:val="24"/>
        </w:rPr>
        <w:t>Grantee</w:t>
      </w:r>
      <w:r w:rsidRPr="00C025AB">
        <w:rPr>
          <w:rFonts w:ascii="Arial" w:hAnsi="Arial" w:cs="Arial"/>
          <w:sz w:val="24"/>
          <w:szCs w:val="24"/>
        </w:rPr>
        <w:t xml:space="preserve"> shall maintain all required records relating to </w:t>
      </w:r>
      <w:r w:rsidR="00D2655F">
        <w:rPr>
          <w:rFonts w:ascii="Arial" w:hAnsi="Arial" w:cs="Arial"/>
          <w:sz w:val="24"/>
          <w:szCs w:val="24"/>
        </w:rPr>
        <w:t>the Project</w:t>
      </w:r>
      <w:r w:rsidRPr="00C025AB">
        <w:rPr>
          <w:rFonts w:ascii="Arial" w:hAnsi="Arial" w:cs="Arial"/>
          <w:sz w:val="24"/>
          <w:szCs w:val="24"/>
        </w:rPr>
        <w:t xml:space="preserve"> under this Agreement for three (3) years after </w:t>
      </w:r>
      <w:r w:rsidR="002E73F9" w:rsidRPr="00C025AB">
        <w:rPr>
          <w:rFonts w:ascii="Arial" w:hAnsi="Arial" w:cs="Arial"/>
          <w:sz w:val="24"/>
          <w:szCs w:val="24"/>
        </w:rPr>
        <w:t>PCEA</w:t>
      </w:r>
      <w:r w:rsidRPr="00C025AB">
        <w:rPr>
          <w:rFonts w:ascii="Arial" w:hAnsi="Arial" w:cs="Arial"/>
          <w:sz w:val="24"/>
          <w:szCs w:val="24"/>
        </w:rPr>
        <w:t xml:space="preserve"> makes final payment and all other pending matters are closed, and </w:t>
      </w:r>
      <w:r w:rsidR="009A4AA8">
        <w:rPr>
          <w:rFonts w:ascii="Arial" w:hAnsi="Arial" w:cs="Arial"/>
          <w:sz w:val="24"/>
          <w:szCs w:val="24"/>
        </w:rPr>
        <w:t>Grantee</w:t>
      </w:r>
      <w:r w:rsidRPr="00C025AB">
        <w:rPr>
          <w:rFonts w:ascii="Arial" w:hAnsi="Arial" w:cs="Arial"/>
          <w:sz w:val="24"/>
          <w:szCs w:val="24"/>
        </w:rPr>
        <w:t xml:space="preserve"> shall be subject to the examination and/or audit by </w:t>
      </w:r>
      <w:r w:rsidR="002E73F9" w:rsidRPr="00C025AB">
        <w:rPr>
          <w:rFonts w:ascii="Arial" w:hAnsi="Arial" w:cs="Arial"/>
          <w:sz w:val="24"/>
          <w:szCs w:val="24"/>
        </w:rPr>
        <w:t>PCEA</w:t>
      </w:r>
      <w:r w:rsidRPr="00C025AB">
        <w:rPr>
          <w:rFonts w:ascii="Arial" w:hAnsi="Arial" w:cs="Arial"/>
          <w:sz w:val="24"/>
          <w:szCs w:val="24"/>
        </w:rPr>
        <w:t>, a Federal grantor agency, and the State of California.</w:t>
      </w:r>
    </w:p>
    <w:p w14:paraId="134857A4" w14:textId="089135F9" w:rsidR="009C6E56" w:rsidRPr="00C025AB" w:rsidRDefault="009C6E56" w:rsidP="00DC3247">
      <w:pPr>
        <w:jc w:val="both"/>
        <w:rPr>
          <w:rFonts w:ascii="Arial" w:hAnsi="Arial" w:cs="Arial"/>
          <w:sz w:val="24"/>
          <w:szCs w:val="24"/>
        </w:rPr>
      </w:pPr>
      <w:r w:rsidRPr="00C025AB">
        <w:rPr>
          <w:rFonts w:ascii="Arial" w:hAnsi="Arial" w:cs="Arial"/>
          <w:sz w:val="24"/>
          <w:szCs w:val="24"/>
        </w:rPr>
        <w:t xml:space="preserve">(b) </w:t>
      </w:r>
      <w:r w:rsidR="009A4AA8">
        <w:rPr>
          <w:rFonts w:ascii="Arial" w:hAnsi="Arial" w:cs="Arial"/>
          <w:sz w:val="24"/>
          <w:szCs w:val="24"/>
        </w:rPr>
        <w:t>Grantee</w:t>
      </w:r>
      <w:r w:rsidRPr="00C025AB">
        <w:rPr>
          <w:rFonts w:ascii="Arial" w:hAnsi="Arial" w:cs="Arial"/>
          <w:sz w:val="24"/>
          <w:szCs w:val="24"/>
        </w:rPr>
        <w:t xml:space="preserve"> shall comply with all program and fiscal reporting requirements set forth by applicable Federal, State, and local agencies and as required by </w:t>
      </w:r>
      <w:r w:rsidR="002E73F9" w:rsidRPr="00C025AB">
        <w:rPr>
          <w:rFonts w:ascii="Arial" w:hAnsi="Arial" w:cs="Arial"/>
          <w:sz w:val="24"/>
          <w:szCs w:val="24"/>
        </w:rPr>
        <w:t>PCEA</w:t>
      </w:r>
      <w:r w:rsidRPr="00C025AB">
        <w:rPr>
          <w:rFonts w:ascii="Arial" w:hAnsi="Arial" w:cs="Arial"/>
          <w:sz w:val="24"/>
          <w:szCs w:val="24"/>
        </w:rPr>
        <w:t>.</w:t>
      </w:r>
    </w:p>
    <w:p w14:paraId="5956E98C" w14:textId="5D6016C9" w:rsidR="00D12773" w:rsidRPr="00C025AB" w:rsidRDefault="009C6E56" w:rsidP="00DC3247">
      <w:pPr>
        <w:jc w:val="both"/>
        <w:rPr>
          <w:rFonts w:ascii="Arial" w:hAnsi="Arial" w:cs="Arial"/>
          <w:sz w:val="24"/>
          <w:szCs w:val="24"/>
        </w:rPr>
      </w:pPr>
      <w:r w:rsidRPr="00C025AB">
        <w:rPr>
          <w:rFonts w:ascii="Arial" w:hAnsi="Arial" w:cs="Arial"/>
          <w:sz w:val="24"/>
          <w:szCs w:val="24"/>
        </w:rPr>
        <w:t xml:space="preserve">(c) </w:t>
      </w:r>
      <w:r w:rsidR="009A4AA8">
        <w:rPr>
          <w:rFonts w:ascii="Arial" w:hAnsi="Arial" w:cs="Arial"/>
          <w:sz w:val="24"/>
          <w:szCs w:val="24"/>
        </w:rPr>
        <w:t>Grantee</w:t>
      </w:r>
      <w:r w:rsidRPr="00C025AB">
        <w:rPr>
          <w:rFonts w:ascii="Arial" w:hAnsi="Arial" w:cs="Arial"/>
          <w:sz w:val="24"/>
          <w:szCs w:val="24"/>
        </w:rPr>
        <w:t xml:space="preserve"> agrees upon reasonable notice to provide to </w:t>
      </w:r>
      <w:r w:rsidR="002E73F9" w:rsidRPr="00C025AB">
        <w:rPr>
          <w:rFonts w:ascii="Arial" w:hAnsi="Arial" w:cs="Arial"/>
          <w:sz w:val="24"/>
          <w:szCs w:val="24"/>
        </w:rPr>
        <w:t>PCEA</w:t>
      </w:r>
      <w:r w:rsidRPr="00C025AB">
        <w:rPr>
          <w:rFonts w:ascii="Arial" w:hAnsi="Arial" w:cs="Arial"/>
          <w:sz w:val="24"/>
          <w:szCs w:val="24"/>
        </w:rPr>
        <w:t xml:space="preserve">, to any Federal or State department having monitoring or review authority, to </w:t>
      </w:r>
      <w:r w:rsidR="002E73F9" w:rsidRPr="00C025AB">
        <w:rPr>
          <w:rFonts w:ascii="Arial" w:hAnsi="Arial" w:cs="Arial"/>
          <w:sz w:val="24"/>
          <w:szCs w:val="24"/>
        </w:rPr>
        <w:t>PCEA</w:t>
      </w:r>
      <w:r w:rsidRPr="00C025AB">
        <w:rPr>
          <w:rFonts w:ascii="Arial" w:hAnsi="Arial" w:cs="Arial"/>
          <w:sz w:val="24"/>
          <w:szCs w:val="24"/>
        </w:rPr>
        <w:t xml:space="preserve">’s authorized representative, and/or to any of their respective audit agencies access to and the right to examine all records and documents necessary to determine compliance with relevant Federal, State, and local statutes, rules, and regulations, to determine compliance with this Agreement, and to evaluate the quality, appropriateness, and timeliness of </w:t>
      </w:r>
      <w:r w:rsidR="00D2655F">
        <w:rPr>
          <w:rFonts w:ascii="Arial" w:hAnsi="Arial" w:cs="Arial"/>
          <w:sz w:val="24"/>
          <w:szCs w:val="24"/>
        </w:rPr>
        <w:t>the Project work</w:t>
      </w:r>
      <w:r w:rsidRPr="00C025AB">
        <w:rPr>
          <w:rFonts w:ascii="Arial" w:hAnsi="Arial" w:cs="Arial"/>
          <w:sz w:val="24"/>
          <w:szCs w:val="24"/>
        </w:rPr>
        <w:t>.</w:t>
      </w:r>
    </w:p>
    <w:p w14:paraId="764A77D2" w14:textId="77777777" w:rsidR="00D12773" w:rsidRPr="00C025AB" w:rsidRDefault="5DCD02EB" w:rsidP="00DC3247">
      <w:pPr>
        <w:numPr>
          <w:ilvl w:val="0"/>
          <w:numId w:val="8"/>
        </w:numPr>
        <w:ind w:hanging="720"/>
        <w:jc w:val="both"/>
        <w:rPr>
          <w:rFonts w:ascii="Arial" w:hAnsi="Arial" w:cs="Arial"/>
          <w:b/>
          <w:sz w:val="24"/>
          <w:szCs w:val="24"/>
          <w:u w:val="single"/>
        </w:rPr>
      </w:pPr>
      <w:r w:rsidRPr="5DCD02EB">
        <w:rPr>
          <w:rFonts w:ascii="Arial" w:hAnsi="Arial" w:cs="Arial"/>
          <w:b/>
          <w:bCs/>
          <w:sz w:val="24"/>
          <w:szCs w:val="24"/>
          <w:u w:val="single"/>
        </w:rPr>
        <w:t>Merger Clause; Amendments</w:t>
      </w:r>
    </w:p>
    <w:p w14:paraId="21E3BCEF" w14:textId="77777777" w:rsidR="00D12773" w:rsidRPr="00C025AB" w:rsidRDefault="00035044" w:rsidP="00DC3247">
      <w:pPr>
        <w:jc w:val="both"/>
        <w:rPr>
          <w:rFonts w:ascii="Arial" w:hAnsi="Arial" w:cs="Arial"/>
          <w:sz w:val="24"/>
          <w:szCs w:val="24"/>
        </w:rPr>
      </w:pPr>
      <w:r w:rsidRPr="00C025AB">
        <w:rPr>
          <w:rFonts w:ascii="Arial" w:hAnsi="Arial" w:cs="Arial"/>
          <w:sz w:val="24"/>
          <w:szCs w:val="24"/>
        </w:rPr>
        <w:t xml:space="preserve">This Agreement, including the Exhibits and Attachments attached to this Agreement and incorporated by reference, constitutes the sole Agreement of the parties to this Agreement and correctly states the rights, duties, and obligations of each party as of this </w:t>
      </w:r>
      <w:r w:rsidRPr="00C025AB">
        <w:rPr>
          <w:rFonts w:ascii="Arial" w:hAnsi="Arial" w:cs="Arial"/>
          <w:sz w:val="24"/>
          <w:szCs w:val="24"/>
        </w:rPr>
        <w:lastRenderedPageBreak/>
        <w:t xml:space="preserve">document’s date.  </w:t>
      </w:r>
      <w:proofErr w:type="gramStart"/>
      <w:r w:rsidRPr="00C025AB">
        <w:rPr>
          <w:rFonts w:ascii="Arial" w:hAnsi="Arial" w:cs="Arial"/>
          <w:sz w:val="24"/>
          <w:szCs w:val="24"/>
        </w:rPr>
        <w:t>In the event that</w:t>
      </w:r>
      <w:proofErr w:type="gramEnd"/>
      <w:r w:rsidRPr="00C025AB">
        <w:rPr>
          <w:rFonts w:ascii="Arial" w:hAnsi="Arial" w:cs="Arial"/>
          <w:sz w:val="24"/>
          <w:szCs w:val="24"/>
        </w:rPr>
        <w:t xml:space="preserve"> any term, condition, provision, requirement, or specification set forth in the body of this Agreement conflicts with or is inconsistent with any term, condition, provision, requirement, or specification in any Exhibit and/or Attachment to this Agreement, the provisions of the body of the Agreement shall prevail.  Any prior agreement, promises, negotiations, or representations between the parties not expressly stated in this document are not binding.  All subsequent modifications or amendments shall be in writing and signed by the parties.</w:t>
      </w:r>
    </w:p>
    <w:p w14:paraId="38D3EA3A" w14:textId="77777777" w:rsidR="00D12773" w:rsidRPr="00C025AB" w:rsidRDefault="5DCD02EB" w:rsidP="00DC3247">
      <w:pPr>
        <w:numPr>
          <w:ilvl w:val="0"/>
          <w:numId w:val="8"/>
        </w:numPr>
        <w:ind w:hanging="720"/>
        <w:jc w:val="both"/>
        <w:rPr>
          <w:rFonts w:ascii="Arial" w:hAnsi="Arial" w:cs="Arial"/>
          <w:b/>
          <w:sz w:val="24"/>
          <w:szCs w:val="24"/>
          <w:u w:val="single"/>
        </w:rPr>
      </w:pPr>
      <w:r w:rsidRPr="5DCD02EB">
        <w:rPr>
          <w:rFonts w:ascii="Arial" w:hAnsi="Arial" w:cs="Arial"/>
          <w:b/>
          <w:bCs/>
          <w:sz w:val="24"/>
          <w:szCs w:val="24"/>
          <w:u w:val="single"/>
        </w:rPr>
        <w:t>Controlling Law; Venue</w:t>
      </w:r>
    </w:p>
    <w:p w14:paraId="34CD7EE6" w14:textId="77777777" w:rsidR="00D12773" w:rsidRPr="00C025AB" w:rsidRDefault="00035044" w:rsidP="00DC3247">
      <w:pPr>
        <w:jc w:val="both"/>
        <w:rPr>
          <w:rFonts w:ascii="Arial" w:hAnsi="Arial" w:cs="Arial"/>
          <w:sz w:val="24"/>
          <w:szCs w:val="24"/>
        </w:rPr>
      </w:pPr>
      <w:r w:rsidRPr="00C025AB">
        <w:rPr>
          <w:rFonts w:ascii="Arial" w:hAnsi="Arial" w:cs="Arial"/>
          <w:sz w:val="24"/>
          <w:szCs w:val="24"/>
        </w:rPr>
        <w:t xml:space="preserve">The validity of this Agreement and of its terms, the </w:t>
      </w:r>
      <w:proofErr w:type="gramStart"/>
      <w:r w:rsidRPr="00C025AB">
        <w:rPr>
          <w:rFonts w:ascii="Arial" w:hAnsi="Arial" w:cs="Arial"/>
          <w:sz w:val="24"/>
          <w:szCs w:val="24"/>
        </w:rPr>
        <w:t>rights</w:t>
      </w:r>
      <w:proofErr w:type="gramEnd"/>
      <w:r w:rsidRPr="00C025AB">
        <w:rPr>
          <w:rFonts w:ascii="Arial" w:hAnsi="Arial" w:cs="Arial"/>
          <w:sz w:val="24"/>
          <w:szCs w:val="24"/>
        </w:rPr>
        <w:t xml:space="preserve"> and duties of the parties under this Agreement, the interpretation of this Agreement, the performance of this Agreement, and any other dispute of any nature arising out of this Agreement shall be governed by the laws of the State of California without regard to its choice of law</w:t>
      </w:r>
      <w:r w:rsidR="00BD3F64" w:rsidRPr="00C025AB">
        <w:rPr>
          <w:rFonts w:ascii="Arial" w:hAnsi="Arial" w:cs="Arial"/>
          <w:sz w:val="24"/>
          <w:szCs w:val="24"/>
        </w:rPr>
        <w:t xml:space="preserve"> or conflict of law</w:t>
      </w:r>
      <w:r w:rsidRPr="00C025AB">
        <w:rPr>
          <w:rFonts w:ascii="Arial" w:hAnsi="Arial" w:cs="Arial"/>
          <w:sz w:val="24"/>
          <w:szCs w:val="24"/>
        </w:rPr>
        <w:t xml:space="preserve"> rules.  Any dispute arising out of this Agreement shall be </w:t>
      </w:r>
      <w:proofErr w:type="spellStart"/>
      <w:r w:rsidRPr="00C025AB">
        <w:rPr>
          <w:rFonts w:ascii="Arial" w:hAnsi="Arial" w:cs="Arial"/>
          <w:sz w:val="24"/>
          <w:szCs w:val="24"/>
        </w:rPr>
        <w:t>venued</w:t>
      </w:r>
      <w:proofErr w:type="spellEnd"/>
      <w:r w:rsidRPr="00C025AB">
        <w:rPr>
          <w:rFonts w:ascii="Arial" w:hAnsi="Arial" w:cs="Arial"/>
          <w:sz w:val="24"/>
          <w:szCs w:val="24"/>
        </w:rPr>
        <w:t xml:space="preserve"> either in the San Mateo County Superior Court or in the United States District Court for the Northern District of California</w:t>
      </w:r>
      <w:r w:rsidR="00D12773" w:rsidRPr="00C025AB">
        <w:rPr>
          <w:rFonts w:ascii="Arial" w:hAnsi="Arial" w:cs="Arial"/>
          <w:sz w:val="24"/>
          <w:szCs w:val="24"/>
        </w:rPr>
        <w:t>.</w:t>
      </w:r>
    </w:p>
    <w:p w14:paraId="4A8A1080" w14:textId="77777777" w:rsidR="00D12773" w:rsidRPr="00C025AB" w:rsidRDefault="5DCD02EB" w:rsidP="00DC3247">
      <w:pPr>
        <w:numPr>
          <w:ilvl w:val="0"/>
          <w:numId w:val="8"/>
        </w:numPr>
        <w:ind w:hanging="720"/>
        <w:jc w:val="both"/>
        <w:rPr>
          <w:rFonts w:ascii="Arial" w:hAnsi="Arial" w:cs="Arial"/>
          <w:b/>
          <w:sz w:val="24"/>
          <w:szCs w:val="24"/>
          <w:u w:val="single"/>
        </w:rPr>
      </w:pPr>
      <w:r w:rsidRPr="5DCD02EB">
        <w:rPr>
          <w:rFonts w:ascii="Arial" w:hAnsi="Arial" w:cs="Arial"/>
          <w:b/>
          <w:bCs/>
          <w:sz w:val="24"/>
          <w:szCs w:val="24"/>
          <w:u w:val="single"/>
        </w:rPr>
        <w:t>Notices</w:t>
      </w:r>
    </w:p>
    <w:p w14:paraId="2DA7DB43" w14:textId="77777777" w:rsidR="00BD3F64" w:rsidRPr="00C025AB" w:rsidRDefault="00BD3F64" w:rsidP="00DC3247">
      <w:pPr>
        <w:jc w:val="both"/>
        <w:rPr>
          <w:rFonts w:ascii="Arial" w:hAnsi="Arial" w:cs="Arial"/>
          <w:sz w:val="24"/>
          <w:szCs w:val="24"/>
        </w:rPr>
      </w:pPr>
      <w:r w:rsidRPr="00C025AB">
        <w:rPr>
          <w:rFonts w:ascii="Arial" w:hAnsi="Arial" w:cs="Arial"/>
          <w:sz w:val="24"/>
          <w:szCs w:val="24"/>
        </w:rPr>
        <w:t>Any notice, request, demand, or other communication required or permitted under this Agreement shall be deemed to be properly given when both:  (1) transmitted via facsimile to the telephone number listed below or transmitted via email to the email address listed below; and (2) sent to the physical address listed below by either being deposited in the United States mail, postage prepaid, or deposited for overnight delivery, charges prepaid, with an established overnight courier that provides a tracking number showing confirmation of receipt.</w:t>
      </w:r>
    </w:p>
    <w:p w14:paraId="1B936E3C" w14:textId="77777777" w:rsidR="00BD3F64" w:rsidRPr="00C025AB" w:rsidRDefault="00BD3F64" w:rsidP="00DC3247">
      <w:pPr>
        <w:ind w:left="720"/>
        <w:jc w:val="both"/>
        <w:rPr>
          <w:rFonts w:ascii="Arial" w:hAnsi="Arial" w:cs="Arial"/>
          <w:sz w:val="24"/>
          <w:szCs w:val="24"/>
        </w:rPr>
      </w:pPr>
      <w:r w:rsidRPr="00C025AB">
        <w:rPr>
          <w:rFonts w:ascii="Arial" w:hAnsi="Arial" w:cs="Arial"/>
          <w:sz w:val="24"/>
          <w:szCs w:val="24"/>
        </w:rPr>
        <w:t xml:space="preserve">In the case of </w:t>
      </w:r>
      <w:r w:rsidR="002E73F9" w:rsidRPr="00C025AB">
        <w:rPr>
          <w:rFonts w:ascii="Arial" w:hAnsi="Arial" w:cs="Arial"/>
          <w:sz w:val="24"/>
          <w:szCs w:val="24"/>
        </w:rPr>
        <w:t>PCEA</w:t>
      </w:r>
      <w:r w:rsidRPr="00C025AB">
        <w:rPr>
          <w:rFonts w:ascii="Arial" w:hAnsi="Arial" w:cs="Arial"/>
          <w:sz w:val="24"/>
          <w:szCs w:val="24"/>
        </w:rPr>
        <w:t>, to:</w:t>
      </w:r>
    </w:p>
    <w:p w14:paraId="01F8C5EC" w14:textId="17466E8D" w:rsidR="00BD3F64" w:rsidRPr="00C025AB" w:rsidRDefault="00BD3F64" w:rsidP="0040488D">
      <w:pPr>
        <w:tabs>
          <w:tab w:val="left" w:pos="2880"/>
        </w:tabs>
        <w:ind w:left="1440"/>
        <w:rPr>
          <w:rFonts w:ascii="Arial" w:hAnsi="Arial" w:cs="Arial"/>
          <w:sz w:val="24"/>
          <w:szCs w:val="24"/>
        </w:rPr>
      </w:pPr>
      <w:r w:rsidRPr="00C025AB">
        <w:rPr>
          <w:rFonts w:ascii="Arial" w:hAnsi="Arial" w:cs="Arial"/>
          <w:sz w:val="24"/>
          <w:szCs w:val="24"/>
        </w:rPr>
        <w:t>Name/Title:</w:t>
      </w:r>
      <w:r w:rsidRPr="00C025AB">
        <w:rPr>
          <w:rFonts w:ascii="Arial" w:hAnsi="Arial" w:cs="Arial"/>
          <w:sz w:val="24"/>
          <w:szCs w:val="24"/>
        </w:rPr>
        <w:tab/>
      </w:r>
      <w:r w:rsidR="00CB6C88">
        <w:rPr>
          <w:rFonts w:ascii="Arial" w:hAnsi="Arial" w:cs="Arial"/>
          <w:sz w:val="24"/>
          <w:szCs w:val="24"/>
        </w:rPr>
        <w:t>Shawn Marshall</w:t>
      </w:r>
      <w:r w:rsidR="002E73F9" w:rsidRPr="00C025AB">
        <w:rPr>
          <w:rFonts w:ascii="Arial" w:hAnsi="Arial" w:cs="Arial"/>
          <w:sz w:val="24"/>
          <w:szCs w:val="24"/>
        </w:rPr>
        <w:t>, Chief Executive Officer</w:t>
      </w:r>
      <w:r w:rsidR="001538A3" w:rsidRPr="00C025AB">
        <w:rPr>
          <w:rFonts w:ascii="Arial" w:hAnsi="Arial" w:cs="Arial"/>
          <w:sz w:val="24"/>
          <w:szCs w:val="24"/>
        </w:rPr>
        <w:t xml:space="preserve"> </w:t>
      </w:r>
      <w:r w:rsidRPr="00C025AB">
        <w:rPr>
          <w:rFonts w:ascii="Arial" w:hAnsi="Arial" w:cs="Arial"/>
          <w:sz w:val="24"/>
          <w:szCs w:val="24"/>
        </w:rPr>
        <w:br/>
        <w:t>Address:</w:t>
      </w:r>
      <w:r w:rsidRPr="00C025AB">
        <w:rPr>
          <w:rFonts w:ascii="Arial" w:hAnsi="Arial" w:cs="Arial"/>
          <w:sz w:val="24"/>
          <w:szCs w:val="24"/>
        </w:rPr>
        <w:tab/>
      </w:r>
      <w:r w:rsidR="00B6678F" w:rsidRPr="00C025AB">
        <w:rPr>
          <w:rFonts w:ascii="Arial" w:hAnsi="Arial" w:cs="Arial"/>
          <w:sz w:val="24"/>
          <w:szCs w:val="24"/>
        </w:rPr>
        <w:t>2075 Woodside Road</w:t>
      </w:r>
      <w:r w:rsidR="001538A3" w:rsidRPr="00C025AB">
        <w:rPr>
          <w:rFonts w:ascii="Arial" w:hAnsi="Arial" w:cs="Arial"/>
          <w:sz w:val="24"/>
          <w:szCs w:val="24"/>
        </w:rPr>
        <w:t>, Redwood City, CA 9406</w:t>
      </w:r>
      <w:r w:rsidR="00B6678F" w:rsidRPr="00C025AB">
        <w:rPr>
          <w:rFonts w:ascii="Arial" w:hAnsi="Arial" w:cs="Arial"/>
          <w:sz w:val="24"/>
          <w:szCs w:val="24"/>
        </w:rPr>
        <w:t>1</w:t>
      </w:r>
      <w:r w:rsidRPr="00C025AB">
        <w:rPr>
          <w:rFonts w:ascii="Arial" w:hAnsi="Arial" w:cs="Arial"/>
          <w:sz w:val="24"/>
          <w:szCs w:val="24"/>
        </w:rPr>
        <w:br/>
        <w:t>Telephone:</w:t>
      </w:r>
      <w:r w:rsidRPr="00C025AB">
        <w:rPr>
          <w:rFonts w:ascii="Arial" w:hAnsi="Arial" w:cs="Arial"/>
          <w:sz w:val="24"/>
          <w:szCs w:val="24"/>
        </w:rPr>
        <w:tab/>
      </w:r>
      <w:r w:rsidR="00825269" w:rsidRPr="00C025AB">
        <w:rPr>
          <w:rFonts w:ascii="Arial" w:hAnsi="Arial" w:cs="Arial"/>
          <w:sz w:val="24"/>
          <w:szCs w:val="24"/>
        </w:rPr>
        <w:t>650-</w:t>
      </w:r>
      <w:r w:rsidR="00CB6C88">
        <w:rPr>
          <w:rFonts w:ascii="Arial" w:hAnsi="Arial" w:cs="Arial"/>
          <w:sz w:val="24"/>
          <w:szCs w:val="24"/>
        </w:rPr>
        <w:t>474-5002</w:t>
      </w:r>
      <w:r w:rsidRPr="00C025AB">
        <w:rPr>
          <w:rFonts w:ascii="Arial" w:hAnsi="Arial" w:cs="Arial"/>
          <w:sz w:val="24"/>
          <w:szCs w:val="24"/>
        </w:rPr>
        <w:br/>
        <w:t>Email:</w:t>
      </w:r>
      <w:r w:rsidRPr="00C025AB">
        <w:rPr>
          <w:rFonts w:ascii="Arial" w:hAnsi="Arial" w:cs="Arial"/>
          <w:sz w:val="24"/>
          <w:szCs w:val="24"/>
        </w:rPr>
        <w:tab/>
      </w:r>
      <w:r w:rsidR="00CB6C88">
        <w:rPr>
          <w:rFonts w:ascii="Arial" w:hAnsi="Arial" w:cs="Arial"/>
          <w:sz w:val="24"/>
          <w:szCs w:val="24"/>
        </w:rPr>
        <w:t>smarshall</w:t>
      </w:r>
      <w:r w:rsidR="002E73F9" w:rsidRPr="00C025AB">
        <w:rPr>
          <w:rFonts w:ascii="Arial" w:hAnsi="Arial" w:cs="Arial"/>
          <w:sz w:val="24"/>
          <w:szCs w:val="24"/>
        </w:rPr>
        <w:t>@peninsulacleanenergy.com</w:t>
      </w:r>
      <w:r w:rsidR="001538A3" w:rsidRPr="00C025AB">
        <w:rPr>
          <w:rFonts w:ascii="Arial" w:hAnsi="Arial" w:cs="Arial"/>
          <w:sz w:val="24"/>
          <w:szCs w:val="24"/>
        </w:rPr>
        <w:tab/>
      </w:r>
    </w:p>
    <w:p w14:paraId="3FCDA535" w14:textId="117C9149" w:rsidR="00BD3F64" w:rsidRPr="00C025AB" w:rsidRDefault="00BD3F64" w:rsidP="00DC3247">
      <w:pPr>
        <w:ind w:left="720"/>
        <w:jc w:val="both"/>
        <w:rPr>
          <w:rFonts w:ascii="Arial" w:hAnsi="Arial" w:cs="Arial"/>
          <w:sz w:val="24"/>
          <w:szCs w:val="24"/>
        </w:rPr>
      </w:pPr>
      <w:r w:rsidRPr="00C025AB">
        <w:rPr>
          <w:rFonts w:ascii="Arial" w:hAnsi="Arial" w:cs="Arial"/>
          <w:sz w:val="24"/>
          <w:szCs w:val="24"/>
        </w:rPr>
        <w:t xml:space="preserve">In the case of </w:t>
      </w:r>
      <w:r w:rsidR="009A4AA8">
        <w:rPr>
          <w:rFonts w:ascii="Arial" w:hAnsi="Arial" w:cs="Arial"/>
          <w:sz w:val="24"/>
          <w:szCs w:val="24"/>
        </w:rPr>
        <w:t>Grantee</w:t>
      </w:r>
      <w:r w:rsidRPr="00C025AB">
        <w:rPr>
          <w:rFonts w:ascii="Arial" w:hAnsi="Arial" w:cs="Arial"/>
          <w:sz w:val="24"/>
          <w:szCs w:val="24"/>
        </w:rPr>
        <w:t>, to:</w:t>
      </w:r>
    </w:p>
    <w:p w14:paraId="4F47BE1E" w14:textId="77777777" w:rsidR="00AC111E" w:rsidRPr="00C025AB" w:rsidRDefault="00AC111E" w:rsidP="00DC3247">
      <w:pPr>
        <w:tabs>
          <w:tab w:val="left" w:pos="2880"/>
        </w:tabs>
        <w:ind w:left="1440"/>
        <w:jc w:val="both"/>
        <w:rPr>
          <w:rFonts w:ascii="Arial" w:hAnsi="Arial" w:cs="Arial"/>
          <w:sz w:val="24"/>
          <w:szCs w:val="24"/>
        </w:rPr>
      </w:pPr>
      <w:r w:rsidRPr="00C025AB">
        <w:rPr>
          <w:rFonts w:ascii="Arial" w:hAnsi="Arial" w:cs="Arial"/>
          <w:sz w:val="24"/>
          <w:szCs w:val="24"/>
          <w:highlight w:val="yellow"/>
        </w:rPr>
        <w:t>Name/Title:</w:t>
      </w:r>
      <w:r w:rsidRPr="00C025AB">
        <w:rPr>
          <w:rFonts w:ascii="Arial" w:hAnsi="Arial" w:cs="Arial"/>
          <w:sz w:val="24"/>
          <w:szCs w:val="24"/>
          <w:highlight w:val="yellow"/>
        </w:rPr>
        <w:tab/>
      </w:r>
      <w:r w:rsidRPr="00C025AB">
        <w:rPr>
          <w:rFonts w:ascii="Arial" w:hAnsi="Arial" w:cs="Arial"/>
          <w:sz w:val="24"/>
          <w:szCs w:val="24"/>
          <w:highlight w:val="yellow"/>
        </w:rPr>
        <w:br/>
        <w:t>Address:</w:t>
      </w:r>
      <w:r w:rsidRPr="00C025AB">
        <w:rPr>
          <w:rFonts w:ascii="Arial" w:hAnsi="Arial" w:cs="Arial"/>
          <w:sz w:val="24"/>
          <w:szCs w:val="24"/>
          <w:highlight w:val="yellow"/>
        </w:rPr>
        <w:tab/>
      </w:r>
      <w:r w:rsidRPr="00C025AB">
        <w:rPr>
          <w:rFonts w:ascii="Arial" w:hAnsi="Arial" w:cs="Arial"/>
          <w:sz w:val="24"/>
          <w:szCs w:val="24"/>
          <w:highlight w:val="yellow"/>
        </w:rPr>
        <w:br/>
        <w:t>Telephone:</w:t>
      </w:r>
      <w:r w:rsidRPr="00C025AB">
        <w:rPr>
          <w:rFonts w:ascii="Arial" w:hAnsi="Arial" w:cs="Arial"/>
          <w:sz w:val="24"/>
          <w:szCs w:val="24"/>
          <w:highlight w:val="yellow"/>
        </w:rPr>
        <w:tab/>
      </w:r>
      <w:r w:rsidRPr="00C025AB">
        <w:rPr>
          <w:rFonts w:ascii="Arial" w:hAnsi="Arial" w:cs="Arial"/>
          <w:sz w:val="24"/>
          <w:szCs w:val="24"/>
          <w:highlight w:val="yellow"/>
        </w:rPr>
        <w:br/>
        <w:t>Email:</w:t>
      </w:r>
      <w:r w:rsidRPr="00C025AB">
        <w:rPr>
          <w:rFonts w:ascii="Arial" w:hAnsi="Arial" w:cs="Arial"/>
          <w:sz w:val="24"/>
          <w:szCs w:val="24"/>
        </w:rPr>
        <w:tab/>
      </w:r>
    </w:p>
    <w:p w14:paraId="0E5569E8" w14:textId="77777777" w:rsidR="00EA623E" w:rsidRPr="00C025AB" w:rsidRDefault="5DCD02EB" w:rsidP="00DC3247">
      <w:pPr>
        <w:numPr>
          <w:ilvl w:val="0"/>
          <w:numId w:val="8"/>
        </w:numPr>
        <w:ind w:hanging="720"/>
        <w:jc w:val="both"/>
        <w:rPr>
          <w:rFonts w:ascii="Arial" w:hAnsi="Arial" w:cs="Arial"/>
          <w:b/>
          <w:sz w:val="24"/>
          <w:szCs w:val="24"/>
          <w:u w:val="single"/>
        </w:rPr>
      </w:pPr>
      <w:r w:rsidRPr="5DCD02EB">
        <w:rPr>
          <w:rFonts w:ascii="Arial" w:hAnsi="Arial" w:cs="Arial"/>
          <w:b/>
          <w:bCs/>
          <w:sz w:val="24"/>
          <w:szCs w:val="24"/>
          <w:u w:val="single"/>
        </w:rPr>
        <w:t>Electronic Signature</w:t>
      </w:r>
    </w:p>
    <w:p w14:paraId="7DCC970F" w14:textId="4CCB4F39" w:rsidR="00EA623E" w:rsidRPr="00C025AB" w:rsidRDefault="002E73F9" w:rsidP="00DC3247">
      <w:pPr>
        <w:jc w:val="both"/>
        <w:rPr>
          <w:rFonts w:ascii="Arial" w:hAnsi="Arial" w:cs="Arial"/>
          <w:sz w:val="24"/>
          <w:szCs w:val="24"/>
        </w:rPr>
      </w:pPr>
      <w:r w:rsidRPr="00C025AB">
        <w:rPr>
          <w:rFonts w:ascii="Arial" w:hAnsi="Arial" w:cs="Arial"/>
          <w:sz w:val="24"/>
          <w:szCs w:val="24"/>
        </w:rPr>
        <w:lastRenderedPageBreak/>
        <w:t>PCEA</w:t>
      </w:r>
      <w:r w:rsidR="00EA623E" w:rsidRPr="00C025AB">
        <w:rPr>
          <w:rFonts w:ascii="Arial" w:hAnsi="Arial" w:cs="Arial"/>
          <w:sz w:val="24"/>
          <w:szCs w:val="24"/>
        </w:rPr>
        <w:t xml:space="preserve"> and </w:t>
      </w:r>
      <w:r w:rsidR="009A4AA8">
        <w:rPr>
          <w:rFonts w:ascii="Arial" w:hAnsi="Arial" w:cs="Arial"/>
          <w:sz w:val="24"/>
          <w:szCs w:val="24"/>
        </w:rPr>
        <w:t>Grantee</w:t>
      </w:r>
      <w:r w:rsidR="00EA623E" w:rsidRPr="00C025AB">
        <w:rPr>
          <w:rFonts w:ascii="Arial" w:hAnsi="Arial" w:cs="Arial"/>
          <w:sz w:val="24"/>
          <w:szCs w:val="24"/>
        </w:rPr>
        <w:t xml:space="preserve"> wish to permit this Agreement</w:t>
      </w:r>
      <w:r w:rsidR="00F65AAC">
        <w:rPr>
          <w:rFonts w:ascii="Arial" w:hAnsi="Arial" w:cs="Arial"/>
          <w:sz w:val="24"/>
          <w:szCs w:val="24"/>
        </w:rPr>
        <w:t>,</w:t>
      </w:r>
      <w:r w:rsidR="00EA623E" w:rsidRPr="00C025AB">
        <w:rPr>
          <w:rFonts w:ascii="Arial" w:hAnsi="Arial" w:cs="Arial"/>
          <w:sz w:val="24"/>
          <w:szCs w:val="24"/>
        </w:rPr>
        <w:t xml:space="preserve"> and future documents </w:t>
      </w:r>
      <w:r w:rsidR="00F65AAC">
        <w:rPr>
          <w:rFonts w:ascii="Arial" w:hAnsi="Arial" w:cs="Arial"/>
          <w:sz w:val="24"/>
          <w:szCs w:val="24"/>
        </w:rPr>
        <w:t>executed pursuant to</w:t>
      </w:r>
      <w:r w:rsidR="00EA623E" w:rsidRPr="00C025AB">
        <w:rPr>
          <w:rFonts w:ascii="Arial" w:hAnsi="Arial" w:cs="Arial"/>
          <w:sz w:val="24"/>
          <w:szCs w:val="24"/>
        </w:rPr>
        <w:t xml:space="preserve"> this Agreement</w:t>
      </w:r>
      <w:r w:rsidR="00F65AAC">
        <w:rPr>
          <w:rFonts w:ascii="Arial" w:hAnsi="Arial" w:cs="Arial"/>
          <w:sz w:val="24"/>
          <w:szCs w:val="24"/>
        </w:rPr>
        <w:t>,</w:t>
      </w:r>
      <w:r w:rsidR="00EA623E" w:rsidRPr="00C025AB">
        <w:rPr>
          <w:rFonts w:ascii="Arial" w:hAnsi="Arial" w:cs="Arial"/>
          <w:sz w:val="24"/>
          <w:szCs w:val="24"/>
        </w:rPr>
        <w:t xml:space="preserve"> to be digitally signed in accordance with California law</w:t>
      </w:r>
      <w:r w:rsidR="00760004">
        <w:rPr>
          <w:rFonts w:ascii="Arial" w:hAnsi="Arial" w:cs="Arial"/>
          <w:sz w:val="24"/>
          <w:szCs w:val="24"/>
        </w:rPr>
        <w:t xml:space="preserve">. </w:t>
      </w:r>
      <w:r w:rsidR="00EA623E" w:rsidRPr="00C025AB">
        <w:rPr>
          <w:rFonts w:ascii="Arial" w:hAnsi="Arial" w:cs="Arial"/>
          <w:sz w:val="24"/>
          <w:szCs w:val="24"/>
        </w:rPr>
        <w:t>Any party that agrees to allow digital signature of this Agreement may revoke such agreement at any time in relation to all future documents by providing notice pursuant to this Agreement.</w:t>
      </w:r>
    </w:p>
    <w:p w14:paraId="76E7CBB8" w14:textId="77777777" w:rsidR="00A52A6A" w:rsidRPr="00C025AB" w:rsidRDefault="5DCD02EB" w:rsidP="00DC3247">
      <w:pPr>
        <w:numPr>
          <w:ilvl w:val="0"/>
          <w:numId w:val="8"/>
        </w:numPr>
        <w:ind w:hanging="720"/>
        <w:jc w:val="both"/>
        <w:rPr>
          <w:rFonts w:ascii="Arial" w:hAnsi="Arial" w:cs="Arial"/>
          <w:b/>
          <w:sz w:val="24"/>
          <w:szCs w:val="24"/>
          <w:u w:val="single"/>
        </w:rPr>
      </w:pPr>
      <w:r w:rsidRPr="5DCD02EB">
        <w:rPr>
          <w:rFonts w:ascii="Arial" w:hAnsi="Arial" w:cs="Arial"/>
          <w:b/>
          <w:bCs/>
          <w:sz w:val="24"/>
          <w:szCs w:val="24"/>
          <w:u w:val="single"/>
        </w:rPr>
        <w:t>No Recourse Against PCEA’s Member Agencies</w:t>
      </w:r>
    </w:p>
    <w:p w14:paraId="357F3AD2" w14:textId="405DBC6C" w:rsidR="00A52A6A" w:rsidRPr="00C025AB" w:rsidRDefault="009A4AA8" w:rsidP="00DC3247">
      <w:pPr>
        <w:autoSpaceDE w:val="0"/>
        <w:autoSpaceDN w:val="0"/>
        <w:adjustRightInd w:val="0"/>
        <w:spacing w:after="0"/>
        <w:jc w:val="both"/>
        <w:rPr>
          <w:rFonts w:ascii="Arial" w:hAnsi="Arial" w:cs="Arial"/>
          <w:sz w:val="24"/>
          <w:szCs w:val="24"/>
        </w:rPr>
      </w:pPr>
      <w:proofErr w:type="gramStart"/>
      <w:r>
        <w:rPr>
          <w:rFonts w:ascii="Arial" w:hAnsi="Arial" w:cs="Arial"/>
          <w:sz w:val="24"/>
          <w:szCs w:val="24"/>
        </w:rPr>
        <w:t>Grantee</w:t>
      </w:r>
      <w:proofErr w:type="gramEnd"/>
      <w:r w:rsidR="00A52A6A" w:rsidRPr="00C025AB">
        <w:rPr>
          <w:rFonts w:ascii="Arial" w:hAnsi="Arial" w:cs="Arial"/>
          <w:sz w:val="24"/>
          <w:szCs w:val="24"/>
        </w:rPr>
        <w:t xml:space="preserve"> acknowledges and agrees that PCEA is a Joint Powers Authority, which is a public agency separate and distinct from its member agencies.  All debts, liabilities, or obligations undertaken by PCEA in connection with this Agreement are undertaken solely by PCEA and are not debts, liabilities, or obligations of its member agencies.  </w:t>
      </w:r>
      <w:proofErr w:type="gramStart"/>
      <w:r>
        <w:rPr>
          <w:rFonts w:ascii="Arial" w:hAnsi="Arial" w:cs="Arial"/>
          <w:sz w:val="24"/>
          <w:szCs w:val="24"/>
        </w:rPr>
        <w:t>Grantee</w:t>
      </w:r>
      <w:proofErr w:type="gramEnd"/>
      <w:r w:rsidR="00A52A6A" w:rsidRPr="00C025AB">
        <w:rPr>
          <w:rFonts w:ascii="Arial" w:hAnsi="Arial" w:cs="Arial"/>
          <w:sz w:val="24"/>
          <w:szCs w:val="24"/>
        </w:rPr>
        <w:t xml:space="preserve"> waives any recourse against PCEA’s member agencies.</w:t>
      </w:r>
    </w:p>
    <w:p w14:paraId="6D005032" w14:textId="77777777" w:rsidR="00A52A6A" w:rsidRPr="00C025AB" w:rsidRDefault="00A52A6A" w:rsidP="00DC3247">
      <w:pPr>
        <w:jc w:val="both"/>
        <w:rPr>
          <w:rFonts w:ascii="Arial" w:hAnsi="Arial" w:cs="Arial"/>
          <w:sz w:val="24"/>
          <w:szCs w:val="24"/>
        </w:rPr>
      </w:pPr>
    </w:p>
    <w:p w14:paraId="40117A10" w14:textId="77777777" w:rsidR="00A52A6A" w:rsidRPr="00C025AB" w:rsidRDefault="00A52A6A" w:rsidP="00DC3247">
      <w:pPr>
        <w:jc w:val="both"/>
        <w:rPr>
          <w:rFonts w:ascii="Arial" w:hAnsi="Arial" w:cs="Arial"/>
          <w:sz w:val="24"/>
          <w:szCs w:val="24"/>
        </w:rPr>
        <w:sectPr w:rsidR="00A52A6A" w:rsidRPr="00C025AB" w:rsidSect="00C025AB">
          <w:headerReference w:type="default" r:id="rId8"/>
          <w:type w:val="continuous"/>
          <w:pgSz w:w="12240" w:h="15840"/>
          <w:pgMar w:top="1440" w:right="1440" w:bottom="1440" w:left="1440" w:header="720" w:footer="720" w:gutter="0"/>
          <w:cols w:space="720"/>
          <w:docGrid w:linePitch="360"/>
        </w:sectPr>
      </w:pPr>
    </w:p>
    <w:p w14:paraId="798480DD" w14:textId="77777777" w:rsidR="00BD3F64" w:rsidRPr="00C025AB" w:rsidRDefault="00EA623E" w:rsidP="0040488D">
      <w:pPr>
        <w:jc w:val="center"/>
        <w:rPr>
          <w:rFonts w:ascii="Arial" w:hAnsi="Arial" w:cs="Arial"/>
          <w:sz w:val="24"/>
          <w:szCs w:val="24"/>
        </w:rPr>
      </w:pPr>
      <w:r w:rsidRPr="00C025AB">
        <w:rPr>
          <w:rFonts w:ascii="Arial" w:hAnsi="Arial" w:cs="Arial"/>
          <w:sz w:val="24"/>
          <w:szCs w:val="24"/>
        </w:rPr>
        <w:t>*</w:t>
      </w:r>
      <w:r w:rsidRPr="00C025AB">
        <w:rPr>
          <w:rFonts w:ascii="Arial" w:hAnsi="Arial" w:cs="Arial"/>
          <w:sz w:val="24"/>
          <w:szCs w:val="24"/>
        </w:rPr>
        <w:tab/>
        <w:t>*</w:t>
      </w:r>
      <w:r w:rsidRPr="00C025AB">
        <w:rPr>
          <w:rFonts w:ascii="Arial" w:hAnsi="Arial" w:cs="Arial"/>
          <w:sz w:val="24"/>
          <w:szCs w:val="24"/>
        </w:rPr>
        <w:tab/>
        <w:t>*</w:t>
      </w:r>
    </w:p>
    <w:p w14:paraId="5BEC5561" w14:textId="77777777" w:rsidR="003F48BE" w:rsidRDefault="003F48BE" w:rsidP="00DC3247">
      <w:pPr>
        <w:jc w:val="both"/>
        <w:rPr>
          <w:rFonts w:ascii="Arial" w:hAnsi="Arial" w:cs="Arial"/>
          <w:sz w:val="24"/>
          <w:szCs w:val="24"/>
        </w:rPr>
      </w:pPr>
      <w:r w:rsidRPr="00C025AB">
        <w:rPr>
          <w:rFonts w:ascii="Arial" w:hAnsi="Arial" w:cs="Arial"/>
          <w:sz w:val="24"/>
          <w:szCs w:val="24"/>
        </w:rPr>
        <w:t>In agreement with this Agreement’s terms, the parties, by their duly authorized representatives, affix their respective signatures:</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5"/>
        <w:gridCol w:w="4965"/>
      </w:tblGrid>
      <w:tr w:rsidR="003D1E47" w14:paraId="2F3F43D1" w14:textId="77777777" w:rsidTr="003D1E47">
        <w:tc>
          <w:tcPr>
            <w:tcW w:w="4755" w:type="dxa"/>
          </w:tcPr>
          <w:p w14:paraId="149AD1DD" w14:textId="10AFD8A1" w:rsidR="003D1E47" w:rsidRPr="00C025AB" w:rsidRDefault="003D1E47" w:rsidP="003D1E47">
            <w:pPr>
              <w:spacing w:after="0"/>
              <w:rPr>
                <w:rFonts w:ascii="Arial" w:hAnsi="Arial" w:cs="Arial"/>
                <w:sz w:val="24"/>
                <w:szCs w:val="24"/>
              </w:rPr>
            </w:pPr>
            <w:r w:rsidRPr="00C025AB">
              <w:rPr>
                <w:rFonts w:ascii="Arial" w:hAnsi="Arial" w:cs="Arial"/>
                <w:sz w:val="24"/>
                <w:szCs w:val="24"/>
              </w:rPr>
              <w:t>PENINSULA CLEAN ENERGY AUTHORITY</w:t>
            </w:r>
          </w:p>
          <w:p w14:paraId="7E74F344" w14:textId="77777777" w:rsidR="003D1E47" w:rsidRDefault="003D1E47" w:rsidP="003D1E47">
            <w:pPr>
              <w:spacing w:after="0"/>
              <w:rPr>
                <w:rFonts w:ascii="Arial" w:hAnsi="Arial" w:cs="Arial"/>
                <w:sz w:val="24"/>
                <w:szCs w:val="24"/>
              </w:rPr>
            </w:pPr>
          </w:p>
          <w:p w14:paraId="50CADE7A" w14:textId="77777777" w:rsidR="003D1E47" w:rsidRDefault="003D1E47" w:rsidP="003D1E47">
            <w:pPr>
              <w:spacing w:after="0"/>
              <w:rPr>
                <w:rFonts w:ascii="Arial" w:hAnsi="Arial" w:cs="Arial"/>
                <w:sz w:val="24"/>
                <w:szCs w:val="24"/>
              </w:rPr>
            </w:pPr>
          </w:p>
          <w:p w14:paraId="6BEDC615" w14:textId="67A5701C" w:rsidR="003D1E47" w:rsidRDefault="003D1E47" w:rsidP="003D1E47">
            <w:pPr>
              <w:spacing w:after="0"/>
              <w:rPr>
                <w:rFonts w:ascii="Arial" w:hAnsi="Arial" w:cs="Arial"/>
                <w:sz w:val="24"/>
                <w:szCs w:val="24"/>
              </w:rPr>
            </w:pPr>
            <w:r>
              <w:rPr>
                <w:rFonts w:ascii="Arial" w:hAnsi="Arial" w:cs="Arial"/>
                <w:sz w:val="24"/>
                <w:szCs w:val="24"/>
              </w:rPr>
              <w:t>__________________________________</w:t>
            </w:r>
          </w:p>
          <w:p w14:paraId="5D11BD3F" w14:textId="77777777" w:rsidR="003D1E47" w:rsidRDefault="003D1E47" w:rsidP="003D1E47">
            <w:pPr>
              <w:spacing w:after="0"/>
              <w:rPr>
                <w:rFonts w:ascii="Arial" w:hAnsi="Arial" w:cs="Arial"/>
                <w:sz w:val="24"/>
                <w:szCs w:val="24"/>
              </w:rPr>
            </w:pPr>
            <w:r w:rsidRPr="00C025AB">
              <w:rPr>
                <w:rFonts w:ascii="Arial" w:hAnsi="Arial" w:cs="Arial"/>
                <w:sz w:val="24"/>
                <w:szCs w:val="24"/>
              </w:rPr>
              <w:t>Chief Executive Officer, Peninsula Clean Energy Authority</w:t>
            </w:r>
          </w:p>
          <w:p w14:paraId="574CB04B" w14:textId="77777777" w:rsidR="003D1E47" w:rsidRDefault="003D1E47" w:rsidP="003D1E47">
            <w:pPr>
              <w:spacing w:after="0"/>
              <w:rPr>
                <w:rFonts w:ascii="Arial" w:hAnsi="Arial" w:cs="Arial"/>
                <w:sz w:val="24"/>
                <w:szCs w:val="24"/>
              </w:rPr>
            </w:pPr>
          </w:p>
          <w:p w14:paraId="6F74CEC3" w14:textId="4A501E8A" w:rsidR="003D1E47" w:rsidRDefault="003D1E47" w:rsidP="003D1E47">
            <w:pPr>
              <w:spacing w:after="0"/>
              <w:rPr>
                <w:rFonts w:ascii="Arial" w:hAnsi="Arial" w:cs="Arial"/>
                <w:sz w:val="24"/>
                <w:szCs w:val="24"/>
              </w:rPr>
            </w:pPr>
            <w:r w:rsidRPr="00C025AB">
              <w:rPr>
                <w:rFonts w:ascii="Arial" w:hAnsi="Arial" w:cs="Arial"/>
                <w:sz w:val="24"/>
                <w:szCs w:val="24"/>
              </w:rPr>
              <w:t>Date:</w:t>
            </w:r>
            <w:r>
              <w:rPr>
                <w:rFonts w:ascii="Arial" w:hAnsi="Arial" w:cs="Arial"/>
                <w:sz w:val="24"/>
                <w:szCs w:val="24"/>
              </w:rPr>
              <w:t>_____________</w:t>
            </w:r>
            <w:r w:rsidR="00A71F44">
              <w:rPr>
                <w:rFonts w:ascii="Arial" w:hAnsi="Arial" w:cs="Arial"/>
                <w:sz w:val="24"/>
                <w:szCs w:val="24"/>
              </w:rPr>
              <w:t>_________</w:t>
            </w:r>
            <w:r>
              <w:rPr>
                <w:rFonts w:ascii="Arial" w:hAnsi="Arial" w:cs="Arial"/>
                <w:sz w:val="24"/>
                <w:szCs w:val="24"/>
              </w:rPr>
              <w:t>____</w:t>
            </w:r>
            <w:r w:rsidRPr="00C025AB">
              <w:rPr>
                <w:rFonts w:ascii="Arial" w:hAnsi="Arial" w:cs="Arial"/>
                <w:sz w:val="24"/>
                <w:szCs w:val="24"/>
              </w:rPr>
              <w:tab/>
            </w:r>
          </w:p>
        </w:tc>
        <w:tc>
          <w:tcPr>
            <w:tcW w:w="4965" w:type="dxa"/>
          </w:tcPr>
          <w:p w14:paraId="4F5F7930" w14:textId="77777777" w:rsidR="003D1E47" w:rsidRPr="00C025AB" w:rsidRDefault="003D1E47" w:rsidP="003D1E47">
            <w:pPr>
              <w:spacing w:after="0"/>
              <w:rPr>
                <w:rFonts w:ascii="Arial" w:hAnsi="Arial" w:cs="Arial"/>
                <w:sz w:val="24"/>
                <w:szCs w:val="24"/>
              </w:rPr>
            </w:pPr>
            <w:r w:rsidRPr="00C025AB">
              <w:rPr>
                <w:rFonts w:ascii="Arial" w:hAnsi="Arial" w:cs="Arial"/>
                <w:sz w:val="24"/>
                <w:szCs w:val="24"/>
                <w:highlight w:val="yellow"/>
              </w:rPr>
              <w:t>[</w:t>
            </w:r>
            <w:r>
              <w:rPr>
                <w:rFonts w:ascii="Arial" w:hAnsi="Arial" w:cs="Arial"/>
                <w:sz w:val="24"/>
                <w:szCs w:val="24"/>
                <w:highlight w:val="yellow"/>
              </w:rPr>
              <w:t>GRANTEE</w:t>
            </w:r>
            <w:r w:rsidRPr="00C025AB">
              <w:rPr>
                <w:rFonts w:ascii="Arial" w:hAnsi="Arial" w:cs="Arial"/>
                <w:sz w:val="24"/>
                <w:szCs w:val="24"/>
                <w:highlight w:val="yellow"/>
              </w:rPr>
              <w:t xml:space="preserve"> NAME]</w:t>
            </w:r>
          </w:p>
          <w:p w14:paraId="1CB909CB" w14:textId="77777777" w:rsidR="003D1E47" w:rsidRPr="00C025AB" w:rsidRDefault="003D1E47" w:rsidP="003D1E47">
            <w:pPr>
              <w:spacing w:after="0"/>
              <w:rPr>
                <w:rFonts w:ascii="Arial" w:hAnsi="Arial" w:cs="Arial"/>
                <w:sz w:val="24"/>
                <w:szCs w:val="24"/>
              </w:rPr>
            </w:pPr>
          </w:p>
          <w:p w14:paraId="4531B7BC" w14:textId="77777777" w:rsidR="003D1E47" w:rsidRDefault="003D1E47" w:rsidP="003D1E47">
            <w:pPr>
              <w:spacing w:after="0"/>
              <w:rPr>
                <w:rFonts w:ascii="Arial" w:hAnsi="Arial" w:cs="Arial"/>
                <w:sz w:val="24"/>
                <w:szCs w:val="24"/>
              </w:rPr>
            </w:pPr>
          </w:p>
          <w:p w14:paraId="5A5FFFE2" w14:textId="77777777" w:rsidR="003D1E47" w:rsidRPr="00C025AB" w:rsidRDefault="003D1E47" w:rsidP="003D1E47">
            <w:pPr>
              <w:spacing w:after="0"/>
              <w:rPr>
                <w:rFonts w:ascii="Arial" w:hAnsi="Arial" w:cs="Arial"/>
                <w:sz w:val="24"/>
                <w:szCs w:val="24"/>
              </w:rPr>
            </w:pPr>
          </w:p>
          <w:p w14:paraId="1F627EBE" w14:textId="0950BC3B" w:rsidR="003D1E47" w:rsidRPr="00C025AB" w:rsidRDefault="003D1E47" w:rsidP="003D1E47">
            <w:pPr>
              <w:spacing w:after="0"/>
              <w:rPr>
                <w:rFonts w:ascii="Arial" w:hAnsi="Arial" w:cs="Arial"/>
                <w:sz w:val="24"/>
                <w:szCs w:val="24"/>
              </w:rPr>
            </w:pPr>
            <w:r>
              <w:rPr>
                <w:rFonts w:ascii="Arial" w:hAnsi="Arial" w:cs="Arial"/>
                <w:sz w:val="24"/>
                <w:szCs w:val="24"/>
              </w:rPr>
              <w:t>__________________________________</w:t>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p>
          <w:p w14:paraId="20A50888" w14:textId="13F886C9" w:rsidR="003D1E47" w:rsidRPr="00C025AB" w:rsidRDefault="003D1E47" w:rsidP="003D1E47">
            <w:pPr>
              <w:spacing w:after="0"/>
              <w:rPr>
                <w:rFonts w:ascii="Arial" w:hAnsi="Arial" w:cs="Arial"/>
                <w:sz w:val="24"/>
                <w:szCs w:val="24"/>
              </w:rPr>
            </w:pPr>
            <w:r>
              <w:rPr>
                <w:rFonts w:ascii="Arial" w:hAnsi="Arial" w:cs="Arial"/>
                <w:sz w:val="24"/>
                <w:szCs w:val="24"/>
              </w:rPr>
              <w:t>Title: ______________________________</w:t>
            </w:r>
          </w:p>
          <w:p w14:paraId="76450426" w14:textId="77777777" w:rsidR="003D1E47" w:rsidRPr="00C025AB" w:rsidRDefault="003D1E47" w:rsidP="003D1E47">
            <w:pPr>
              <w:spacing w:after="0"/>
              <w:rPr>
                <w:rFonts w:ascii="Arial" w:hAnsi="Arial" w:cs="Arial"/>
                <w:sz w:val="24"/>
                <w:szCs w:val="24"/>
              </w:rPr>
            </w:pPr>
          </w:p>
          <w:p w14:paraId="6F2D1303" w14:textId="7FFE13C9" w:rsidR="003D1E47" w:rsidRDefault="003D1E47" w:rsidP="003D1E47">
            <w:pPr>
              <w:spacing w:after="0"/>
              <w:jc w:val="both"/>
              <w:rPr>
                <w:rFonts w:ascii="Arial" w:hAnsi="Arial" w:cs="Arial"/>
                <w:sz w:val="24"/>
                <w:szCs w:val="24"/>
              </w:rPr>
            </w:pPr>
            <w:r w:rsidRPr="00C025AB">
              <w:rPr>
                <w:rFonts w:ascii="Arial" w:hAnsi="Arial" w:cs="Arial"/>
                <w:sz w:val="24"/>
                <w:szCs w:val="24"/>
              </w:rPr>
              <w:t>Date:</w:t>
            </w:r>
            <w:r w:rsidRPr="00C025AB">
              <w:rPr>
                <w:rFonts w:ascii="Arial" w:hAnsi="Arial" w:cs="Arial"/>
                <w:sz w:val="24"/>
                <w:szCs w:val="24"/>
              </w:rPr>
              <w:tab/>
            </w:r>
            <w:r>
              <w:rPr>
                <w:rFonts w:ascii="Arial" w:hAnsi="Arial" w:cs="Arial"/>
                <w:sz w:val="24"/>
                <w:szCs w:val="24"/>
              </w:rPr>
              <w:t>________________________</w:t>
            </w:r>
          </w:p>
        </w:tc>
      </w:tr>
    </w:tbl>
    <w:p w14:paraId="6BC29019" w14:textId="77777777" w:rsidR="003D1E47" w:rsidRDefault="003D1E47" w:rsidP="00DC3247">
      <w:pPr>
        <w:jc w:val="both"/>
        <w:rPr>
          <w:rFonts w:ascii="Arial" w:hAnsi="Arial" w:cs="Arial"/>
          <w:sz w:val="24"/>
          <w:szCs w:val="24"/>
        </w:rPr>
      </w:pPr>
    </w:p>
    <w:p w14:paraId="613F48DC" w14:textId="29435882" w:rsidR="001D5B00" w:rsidRPr="00C025AB" w:rsidRDefault="00D97258" w:rsidP="00DC3247">
      <w:pPr>
        <w:spacing w:after="0" w:line="240" w:lineRule="auto"/>
        <w:jc w:val="center"/>
        <w:rPr>
          <w:rFonts w:ascii="Arial" w:hAnsi="Arial" w:cs="Arial"/>
          <w:b/>
          <w:sz w:val="24"/>
          <w:szCs w:val="24"/>
          <w:u w:val="single"/>
        </w:rPr>
      </w:pPr>
      <w:r w:rsidRPr="00C025AB">
        <w:rPr>
          <w:rFonts w:ascii="Arial" w:hAnsi="Arial" w:cs="Arial"/>
          <w:i/>
          <w:sz w:val="24"/>
          <w:szCs w:val="24"/>
        </w:rPr>
        <w:br w:type="page"/>
      </w:r>
      <w:r w:rsidR="001D5B00" w:rsidRPr="00760004">
        <w:rPr>
          <w:rFonts w:ascii="Arial" w:hAnsi="Arial" w:cs="Arial"/>
          <w:b/>
          <w:sz w:val="24"/>
          <w:szCs w:val="24"/>
          <w:u w:val="single"/>
        </w:rPr>
        <w:lastRenderedPageBreak/>
        <w:t>Exhibit A</w:t>
      </w:r>
    </w:p>
    <w:p w14:paraId="53DB01DA" w14:textId="169083DD" w:rsidR="001D5B00" w:rsidRDefault="001D5B00" w:rsidP="001D5B00">
      <w:pPr>
        <w:rPr>
          <w:rFonts w:ascii="Arial" w:hAnsi="Arial" w:cs="Arial"/>
          <w:sz w:val="24"/>
          <w:szCs w:val="24"/>
        </w:rPr>
      </w:pPr>
      <w:r w:rsidRPr="00C025AB">
        <w:rPr>
          <w:rFonts w:ascii="Arial" w:hAnsi="Arial" w:cs="Arial"/>
          <w:sz w:val="24"/>
          <w:szCs w:val="24"/>
        </w:rPr>
        <w:t xml:space="preserve">In consideration of the payments set forth in Exhibit B, </w:t>
      </w:r>
      <w:r w:rsidR="009A4AA8">
        <w:rPr>
          <w:rFonts w:ascii="Arial" w:hAnsi="Arial" w:cs="Arial"/>
          <w:sz w:val="24"/>
          <w:szCs w:val="24"/>
        </w:rPr>
        <w:t>Grantee</w:t>
      </w:r>
      <w:r w:rsidRPr="00C025AB">
        <w:rPr>
          <w:rFonts w:ascii="Arial" w:hAnsi="Arial" w:cs="Arial"/>
          <w:sz w:val="24"/>
          <w:szCs w:val="24"/>
        </w:rPr>
        <w:t xml:space="preserve"> shall </w:t>
      </w:r>
      <w:r w:rsidR="00DC3247">
        <w:rPr>
          <w:rFonts w:ascii="Arial" w:hAnsi="Arial" w:cs="Arial"/>
          <w:sz w:val="24"/>
          <w:szCs w:val="24"/>
        </w:rPr>
        <w:t>execute the following project</w:t>
      </w:r>
      <w:r w:rsidRPr="00C025AB">
        <w:rPr>
          <w:rFonts w:ascii="Arial" w:hAnsi="Arial" w:cs="Arial"/>
          <w:sz w:val="24"/>
          <w:szCs w:val="24"/>
        </w:rPr>
        <w:t>:</w:t>
      </w:r>
    </w:p>
    <w:p w14:paraId="13E2F18C" w14:textId="77777777" w:rsidR="00B06EFF" w:rsidRDefault="00B06EFF" w:rsidP="001D5B00">
      <w:pPr>
        <w:rPr>
          <w:rFonts w:ascii="Arial" w:hAnsi="Arial" w:cs="Arial"/>
          <w:sz w:val="24"/>
          <w:szCs w:val="24"/>
        </w:rPr>
      </w:pPr>
    </w:p>
    <w:p w14:paraId="04594A2D" w14:textId="77777777" w:rsidR="00B06EFF" w:rsidRPr="00B06EFF" w:rsidRDefault="00B06EFF" w:rsidP="00B06EFF">
      <w:pPr>
        <w:rPr>
          <w:rFonts w:ascii="Arial" w:hAnsi="Arial" w:cs="Arial"/>
          <w:sz w:val="24"/>
          <w:szCs w:val="24"/>
        </w:rPr>
      </w:pPr>
      <w:r w:rsidRPr="00B06EFF">
        <w:rPr>
          <w:rFonts w:ascii="Arial" w:hAnsi="Arial" w:cs="Arial"/>
          <w:sz w:val="24"/>
          <w:szCs w:val="24"/>
        </w:rPr>
        <w:t>[</w:t>
      </w:r>
      <w:r w:rsidRPr="00B06EFF">
        <w:rPr>
          <w:rFonts w:ascii="Arial" w:hAnsi="Arial" w:cs="Arial"/>
          <w:sz w:val="24"/>
          <w:szCs w:val="24"/>
          <w:highlight w:val="yellow"/>
        </w:rPr>
        <w:t>Complete</w:t>
      </w:r>
      <w:r w:rsidRPr="00B06EFF">
        <w:rPr>
          <w:rFonts w:ascii="Arial" w:hAnsi="Arial" w:cs="Arial"/>
          <w:sz w:val="24"/>
          <w:szCs w:val="24"/>
        </w:rPr>
        <w:t>]</w:t>
      </w:r>
    </w:p>
    <w:p w14:paraId="707F4A4E" w14:textId="77777777" w:rsidR="00B06EFF" w:rsidRPr="00C025AB" w:rsidRDefault="00B06EFF" w:rsidP="001D5B00">
      <w:pPr>
        <w:rPr>
          <w:rFonts w:ascii="Arial" w:hAnsi="Arial" w:cs="Arial"/>
          <w:sz w:val="24"/>
          <w:szCs w:val="24"/>
        </w:rPr>
      </w:pPr>
    </w:p>
    <w:p w14:paraId="5E5287BF" w14:textId="77777777" w:rsidR="001D5B00" w:rsidRPr="00C025AB" w:rsidRDefault="001D5B00" w:rsidP="001D5B00">
      <w:pPr>
        <w:spacing w:after="0" w:line="240" w:lineRule="auto"/>
        <w:rPr>
          <w:rFonts w:ascii="Arial" w:hAnsi="Arial" w:cs="Arial"/>
          <w:b/>
          <w:sz w:val="24"/>
          <w:szCs w:val="24"/>
          <w:u w:val="single"/>
        </w:rPr>
      </w:pPr>
      <w:r w:rsidRPr="00C025AB">
        <w:rPr>
          <w:rFonts w:ascii="Arial" w:hAnsi="Arial" w:cs="Arial"/>
          <w:b/>
          <w:sz w:val="24"/>
          <w:szCs w:val="24"/>
          <w:u w:val="single"/>
        </w:rPr>
        <w:br w:type="page"/>
      </w:r>
    </w:p>
    <w:p w14:paraId="1F2E9C81" w14:textId="77777777" w:rsidR="001D5B00" w:rsidRPr="00C025AB" w:rsidRDefault="001D5B00" w:rsidP="001D5B00">
      <w:pPr>
        <w:jc w:val="center"/>
        <w:rPr>
          <w:rFonts w:ascii="Arial" w:hAnsi="Arial" w:cs="Arial"/>
          <w:b/>
          <w:sz w:val="24"/>
          <w:szCs w:val="24"/>
          <w:u w:val="single"/>
        </w:rPr>
      </w:pPr>
      <w:r w:rsidRPr="00760004">
        <w:rPr>
          <w:rFonts w:ascii="Arial" w:hAnsi="Arial" w:cs="Arial"/>
          <w:b/>
          <w:sz w:val="24"/>
          <w:szCs w:val="24"/>
          <w:u w:val="single"/>
        </w:rPr>
        <w:lastRenderedPageBreak/>
        <w:t>Exhibit B</w:t>
      </w:r>
    </w:p>
    <w:p w14:paraId="5A36CCD7" w14:textId="0F8CB764" w:rsidR="001D5B00" w:rsidRPr="00C025AB" w:rsidRDefault="001D5B00" w:rsidP="001D5B00">
      <w:pPr>
        <w:rPr>
          <w:rFonts w:ascii="Arial" w:hAnsi="Arial" w:cs="Arial"/>
          <w:sz w:val="24"/>
          <w:szCs w:val="24"/>
        </w:rPr>
      </w:pPr>
      <w:r w:rsidRPr="00C025AB">
        <w:rPr>
          <w:rFonts w:ascii="Arial" w:hAnsi="Arial" w:cs="Arial"/>
          <w:sz w:val="24"/>
          <w:szCs w:val="24"/>
        </w:rPr>
        <w:t xml:space="preserve">In consideration of the </w:t>
      </w:r>
      <w:r w:rsidR="00D2655F">
        <w:rPr>
          <w:rFonts w:ascii="Arial" w:hAnsi="Arial" w:cs="Arial"/>
          <w:sz w:val="24"/>
          <w:szCs w:val="24"/>
        </w:rPr>
        <w:t>Project implemented</w:t>
      </w:r>
      <w:r w:rsidRPr="00C025AB">
        <w:rPr>
          <w:rFonts w:ascii="Arial" w:hAnsi="Arial" w:cs="Arial"/>
          <w:sz w:val="24"/>
          <w:szCs w:val="24"/>
        </w:rPr>
        <w:t xml:space="preserve"> by </w:t>
      </w:r>
      <w:r w:rsidR="009A4AA8">
        <w:rPr>
          <w:rFonts w:ascii="Arial" w:hAnsi="Arial" w:cs="Arial"/>
          <w:sz w:val="24"/>
          <w:szCs w:val="24"/>
        </w:rPr>
        <w:t>Grantee</w:t>
      </w:r>
      <w:r w:rsidRPr="00C025AB">
        <w:rPr>
          <w:rFonts w:ascii="Arial" w:hAnsi="Arial" w:cs="Arial"/>
          <w:sz w:val="24"/>
          <w:szCs w:val="24"/>
        </w:rPr>
        <w:t xml:space="preserve"> described in Exhibit A and subject to the terms of the Agreement, </w:t>
      </w:r>
      <w:r w:rsidR="00E72B5D" w:rsidRPr="00C025AB">
        <w:rPr>
          <w:rFonts w:ascii="Arial" w:hAnsi="Arial" w:cs="Arial"/>
          <w:sz w:val="24"/>
          <w:szCs w:val="24"/>
        </w:rPr>
        <w:t xml:space="preserve">PCEA </w:t>
      </w:r>
      <w:r w:rsidRPr="00C025AB">
        <w:rPr>
          <w:rFonts w:ascii="Arial" w:hAnsi="Arial" w:cs="Arial"/>
          <w:sz w:val="24"/>
          <w:szCs w:val="24"/>
        </w:rPr>
        <w:t xml:space="preserve">shall pay </w:t>
      </w:r>
      <w:r w:rsidR="009A4AA8">
        <w:rPr>
          <w:rFonts w:ascii="Arial" w:hAnsi="Arial" w:cs="Arial"/>
          <w:sz w:val="24"/>
          <w:szCs w:val="24"/>
        </w:rPr>
        <w:t>Grantee</w:t>
      </w:r>
      <w:r w:rsidRPr="00C025AB">
        <w:rPr>
          <w:rFonts w:ascii="Arial" w:hAnsi="Arial" w:cs="Arial"/>
          <w:sz w:val="24"/>
          <w:szCs w:val="24"/>
        </w:rPr>
        <w:t xml:space="preserve"> based on the following fee schedule and terms:</w:t>
      </w:r>
    </w:p>
    <w:p w14:paraId="035D34FE" w14:textId="77777777" w:rsidR="00D97258" w:rsidRDefault="00D97258" w:rsidP="00D97258">
      <w:pPr>
        <w:rPr>
          <w:rFonts w:ascii="Arial" w:hAnsi="Arial" w:cs="Arial"/>
          <w:sz w:val="24"/>
          <w:szCs w:val="24"/>
        </w:rPr>
      </w:pPr>
    </w:p>
    <w:p w14:paraId="62880D20" w14:textId="6EC520BD" w:rsidR="00DC3247" w:rsidRDefault="00DC3247" w:rsidP="00D97258">
      <w:pPr>
        <w:rPr>
          <w:rFonts w:ascii="Arial" w:hAnsi="Arial" w:cs="Arial"/>
          <w:sz w:val="24"/>
          <w:szCs w:val="24"/>
        </w:rPr>
      </w:pPr>
      <w:r>
        <w:rPr>
          <w:rFonts w:ascii="Arial" w:hAnsi="Arial" w:cs="Arial"/>
          <w:sz w:val="24"/>
          <w:szCs w:val="24"/>
        </w:rPr>
        <w:t>[</w:t>
      </w:r>
      <w:r w:rsidRPr="00DC3247">
        <w:rPr>
          <w:rFonts w:ascii="Arial" w:hAnsi="Arial" w:cs="Arial"/>
          <w:sz w:val="24"/>
          <w:szCs w:val="24"/>
          <w:highlight w:val="yellow"/>
        </w:rPr>
        <w:t>Complete. Payment described in two tranches, first up-front, second post completion with a description of the milestone to be met.</w:t>
      </w:r>
      <w:r>
        <w:rPr>
          <w:rFonts w:ascii="Arial" w:hAnsi="Arial" w:cs="Arial"/>
          <w:sz w:val="24"/>
          <w:szCs w:val="24"/>
        </w:rPr>
        <w:t>]</w:t>
      </w:r>
    </w:p>
    <w:p w14:paraId="12B572C8" w14:textId="77777777" w:rsidR="00DC3247" w:rsidRPr="00C025AB" w:rsidRDefault="00DC3247" w:rsidP="00D97258">
      <w:pPr>
        <w:rPr>
          <w:rFonts w:ascii="Arial" w:hAnsi="Arial" w:cs="Arial"/>
          <w:sz w:val="24"/>
          <w:szCs w:val="24"/>
        </w:rPr>
      </w:pPr>
    </w:p>
    <w:p w14:paraId="29C6A26E" w14:textId="54F57527" w:rsidR="00B06EFF" w:rsidRPr="00B06EFF" w:rsidRDefault="00B06EFF" w:rsidP="00B06EFF">
      <w:pPr>
        <w:rPr>
          <w:rFonts w:ascii="Arial" w:hAnsi="Arial" w:cs="Arial"/>
          <w:sz w:val="24"/>
          <w:szCs w:val="24"/>
        </w:rPr>
      </w:pPr>
    </w:p>
    <w:p w14:paraId="44522B9B" w14:textId="77777777" w:rsidR="00D97258" w:rsidRPr="00C025AB" w:rsidRDefault="00D97258" w:rsidP="00D97258">
      <w:pPr>
        <w:rPr>
          <w:rFonts w:ascii="Arial" w:hAnsi="Arial" w:cs="Arial"/>
          <w:sz w:val="24"/>
          <w:szCs w:val="24"/>
        </w:rPr>
      </w:pPr>
    </w:p>
    <w:p w14:paraId="1F5FA464" w14:textId="77777777" w:rsidR="00D97258" w:rsidRPr="00C025AB" w:rsidRDefault="00D97258" w:rsidP="00D97258">
      <w:pPr>
        <w:rPr>
          <w:rFonts w:ascii="Arial" w:hAnsi="Arial" w:cs="Arial"/>
          <w:sz w:val="24"/>
          <w:szCs w:val="24"/>
        </w:rPr>
      </w:pPr>
    </w:p>
    <w:p w14:paraId="333243F4" w14:textId="77777777" w:rsidR="00D97258" w:rsidRPr="00C025AB" w:rsidRDefault="00D97258" w:rsidP="00D97258">
      <w:pPr>
        <w:rPr>
          <w:rFonts w:ascii="Arial" w:hAnsi="Arial" w:cs="Arial"/>
          <w:sz w:val="24"/>
          <w:szCs w:val="24"/>
        </w:rPr>
      </w:pPr>
    </w:p>
    <w:p w14:paraId="2A65C740" w14:textId="77777777" w:rsidR="00D97258" w:rsidRPr="00C025AB" w:rsidRDefault="00D97258" w:rsidP="00D97258">
      <w:pPr>
        <w:rPr>
          <w:rFonts w:ascii="Arial" w:hAnsi="Arial" w:cs="Arial"/>
          <w:sz w:val="24"/>
          <w:szCs w:val="24"/>
        </w:rPr>
      </w:pPr>
    </w:p>
    <w:p w14:paraId="1D99B366" w14:textId="77777777" w:rsidR="00D97258" w:rsidRPr="00C025AB" w:rsidRDefault="00D97258" w:rsidP="00D97258">
      <w:pPr>
        <w:rPr>
          <w:rFonts w:ascii="Arial" w:hAnsi="Arial" w:cs="Arial"/>
          <w:sz w:val="24"/>
          <w:szCs w:val="24"/>
        </w:rPr>
      </w:pPr>
    </w:p>
    <w:p w14:paraId="2C841F08" w14:textId="77777777" w:rsidR="00D97258" w:rsidRPr="00C025AB" w:rsidRDefault="00D97258" w:rsidP="00D97258">
      <w:pPr>
        <w:rPr>
          <w:rFonts w:ascii="Arial" w:hAnsi="Arial" w:cs="Arial"/>
          <w:sz w:val="24"/>
          <w:szCs w:val="24"/>
        </w:rPr>
      </w:pPr>
    </w:p>
    <w:p w14:paraId="63A73A9D" w14:textId="77777777" w:rsidR="00D97258" w:rsidRPr="00C025AB" w:rsidRDefault="00D97258" w:rsidP="00D97258">
      <w:pPr>
        <w:rPr>
          <w:rFonts w:ascii="Arial" w:hAnsi="Arial" w:cs="Arial"/>
          <w:sz w:val="24"/>
          <w:szCs w:val="24"/>
        </w:rPr>
      </w:pPr>
    </w:p>
    <w:p w14:paraId="21808888" w14:textId="77777777" w:rsidR="00D97258" w:rsidRPr="00C025AB" w:rsidRDefault="00D97258" w:rsidP="00D97258">
      <w:pPr>
        <w:rPr>
          <w:rFonts w:ascii="Arial" w:hAnsi="Arial" w:cs="Arial"/>
          <w:sz w:val="24"/>
          <w:szCs w:val="24"/>
        </w:rPr>
      </w:pPr>
    </w:p>
    <w:p w14:paraId="5B0287AC" w14:textId="77777777" w:rsidR="00D97258" w:rsidRPr="00C025AB" w:rsidRDefault="00D97258" w:rsidP="00D97258">
      <w:pPr>
        <w:rPr>
          <w:rFonts w:ascii="Arial" w:hAnsi="Arial" w:cs="Arial"/>
          <w:sz w:val="24"/>
          <w:szCs w:val="24"/>
        </w:rPr>
      </w:pPr>
    </w:p>
    <w:p w14:paraId="0B1BA927" w14:textId="77777777" w:rsidR="005B3F48" w:rsidRPr="00C025AB" w:rsidRDefault="00D97258" w:rsidP="00D97258">
      <w:pPr>
        <w:tabs>
          <w:tab w:val="left" w:pos="1725"/>
        </w:tabs>
        <w:rPr>
          <w:rFonts w:ascii="Arial" w:hAnsi="Arial" w:cs="Arial"/>
          <w:sz w:val="24"/>
          <w:szCs w:val="24"/>
        </w:rPr>
      </w:pPr>
      <w:r w:rsidRPr="00C025AB">
        <w:rPr>
          <w:rFonts w:ascii="Arial" w:hAnsi="Arial" w:cs="Arial"/>
          <w:sz w:val="24"/>
          <w:szCs w:val="24"/>
        </w:rPr>
        <w:tab/>
      </w:r>
    </w:p>
    <w:sectPr w:rsidR="005B3F48" w:rsidRPr="00C025AB" w:rsidSect="00C025AB">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5D11" w14:textId="77777777" w:rsidR="0031412B" w:rsidRDefault="0031412B" w:rsidP="00EA623E">
      <w:pPr>
        <w:spacing w:after="0" w:line="240" w:lineRule="auto"/>
      </w:pPr>
      <w:r>
        <w:separator/>
      </w:r>
    </w:p>
  </w:endnote>
  <w:endnote w:type="continuationSeparator" w:id="0">
    <w:p w14:paraId="7041877E" w14:textId="77777777" w:rsidR="0031412B" w:rsidRDefault="0031412B" w:rsidP="00EA623E">
      <w:pPr>
        <w:spacing w:after="0" w:line="240" w:lineRule="auto"/>
      </w:pPr>
      <w:r>
        <w:continuationSeparator/>
      </w:r>
    </w:p>
  </w:endnote>
  <w:endnote w:type="continuationNotice" w:id="1">
    <w:p w14:paraId="5AF0AC0E" w14:textId="77777777" w:rsidR="00DA5E66" w:rsidRDefault="00DA5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D314" w14:textId="77777777" w:rsidR="0031412B" w:rsidRDefault="0031412B" w:rsidP="00EA623E">
      <w:pPr>
        <w:spacing w:after="0" w:line="240" w:lineRule="auto"/>
      </w:pPr>
      <w:r>
        <w:separator/>
      </w:r>
    </w:p>
  </w:footnote>
  <w:footnote w:type="continuationSeparator" w:id="0">
    <w:p w14:paraId="564FED93" w14:textId="77777777" w:rsidR="0031412B" w:rsidRDefault="0031412B" w:rsidP="00EA623E">
      <w:pPr>
        <w:spacing w:after="0" w:line="240" w:lineRule="auto"/>
      </w:pPr>
      <w:r>
        <w:continuationSeparator/>
      </w:r>
    </w:p>
  </w:footnote>
  <w:footnote w:type="continuationNotice" w:id="1">
    <w:p w14:paraId="4CECDCB7" w14:textId="77777777" w:rsidR="00DA5E66" w:rsidRDefault="00DA5E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12CD2B" w14:paraId="6396983D" w14:textId="77777777" w:rsidTr="5712CD2B">
      <w:tc>
        <w:tcPr>
          <w:tcW w:w="3120" w:type="dxa"/>
        </w:tcPr>
        <w:p w14:paraId="51474826" w14:textId="659332AE" w:rsidR="5712CD2B" w:rsidRDefault="5712CD2B" w:rsidP="5712CD2B">
          <w:pPr>
            <w:pStyle w:val="Header"/>
            <w:ind w:left="-115"/>
          </w:pPr>
        </w:p>
      </w:tc>
      <w:tc>
        <w:tcPr>
          <w:tcW w:w="3120" w:type="dxa"/>
        </w:tcPr>
        <w:p w14:paraId="4284F0F1" w14:textId="506B009B" w:rsidR="5712CD2B" w:rsidRDefault="5712CD2B" w:rsidP="5712CD2B">
          <w:pPr>
            <w:pStyle w:val="Header"/>
            <w:jc w:val="center"/>
          </w:pPr>
        </w:p>
      </w:tc>
      <w:tc>
        <w:tcPr>
          <w:tcW w:w="3120" w:type="dxa"/>
        </w:tcPr>
        <w:p w14:paraId="47E57AAD" w14:textId="0A99401A" w:rsidR="5712CD2B" w:rsidRDefault="5712CD2B" w:rsidP="5712CD2B">
          <w:pPr>
            <w:pStyle w:val="Header"/>
            <w:ind w:right="-115"/>
            <w:jc w:val="right"/>
          </w:pPr>
        </w:p>
      </w:tc>
    </w:tr>
  </w:tbl>
  <w:p w14:paraId="208637D3" w14:textId="44147E50" w:rsidR="5712CD2B" w:rsidRDefault="5712CD2B" w:rsidP="5712C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12CD2B" w14:paraId="3899C636" w14:textId="77777777" w:rsidTr="5712CD2B">
      <w:tc>
        <w:tcPr>
          <w:tcW w:w="3120" w:type="dxa"/>
        </w:tcPr>
        <w:p w14:paraId="29CBBDEF" w14:textId="15292709" w:rsidR="5712CD2B" w:rsidRDefault="5712CD2B" w:rsidP="5712CD2B">
          <w:pPr>
            <w:pStyle w:val="Header"/>
            <w:ind w:left="-115"/>
          </w:pPr>
        </w:p>
      </w:tc>
      <w:tc>
        <w:tcPr>
          <w:tcW w:w="3120" w:type="dxa"/>
        </w:tcPr>
        <w:p w14:paraId="130CE67C" w14:textId="3D224F2C" w:rsidR="5712CD2B" w:rsidRDefault="5712CD2B" w:rsidP="5712CD2B">
          <w:pPr>
            <w:pStyle w:val="Header"/>
            <w:jc w:val="center"/>
          </w:pPr>
        </w:p>
      </w:tc>
      <w:tc>
        <w:tcPr>
          <w:tcW w:w="3120" w:type="dxa"/>
        </w:tcPr>
        <w:p w14:paraId="0856BBB1" w14:textId="56FB3B9D" w:rsidR="5712CD2B" w:rsidRDefault="5712CD2B" w:rsidP="5712CD2B">
          <w:pPr>
            <w:pStyle w:val="Header"/>
            <w:ind w:right="-115"/>
            <w:jc w:val="right"/>
          </w:pPr>
        </w:p>
      </w:tc>
    </w:tr>
  </w:tbl>
  <w:p w14:paraId="52393AC8" w14:textId="234DFA2D" w:rsidR="5712CD2B" w:rsidRDefault="5712CD2B" w:rsidP="5712C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start w:val="2"/>
      <w:numFmt w:val="upperLetter"/>
      <w:lvlText w:val="%1."/>
      <w:lvlJc w:val="left"/>
      <w:pPr>
        <w:ind w:hanging="326"/>
      </w:pPr>
      <w:rPr>
        <w:rFonts w:ascii="Times New Roman" w:hAnsi="Times New Roman" w:cs="Times New Roman"/>
        <w:b w:val="0"/>
        <w:bCs w:val="0"/>
        <w:w w:val="83"/>
        <w:sz w:val="25"/>
        <w:szCs w:val="25"/>
      </w:rPr>
    </w:lvl>
    <w:lvl w:ilvl="1">
      <w:numFmt w:val="bullet"/>
      <w:lvlText w:val="•"/>
      <w:lvlJc w:val="left"/>
      <w:pPr>
        <w:ind w:hanging="303"/>
      </w:pPr>
      <w:rPr>
        <w:rFonts w:ascii="Times New Roman" w:hAnsi="Times New Roman" w:cs="Times New Roman"/>
        <w:b w:val="0"/>
        <w:bCs w:val="0"/>
        <w:w w:val="117"/>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9"/>
    <w:multiLevelType w:val="hybridMultilevel"/>
    <w:tmpl w:val="0000088C"/>
    <w:lvl w:ilvl="0" w:tplc="C9AEA338">
      <w:numFmt w:val="bullet"/>
      <w:lvlText w:val="•"/>
      <w:lvlJc w:val="left"/>
      <w:pPr>
        <w:ind w:hanging="303"/>
      </w:pPr>
      <w:rPr>
        <w:rFonts w:ascii="Times New Roman" w:hAnsi="Times New Roman" w:cs="Times New Roman"/>
        <w:b w:val="0"/>
        <w:bCs w:val="0"/>
        <w:w w:val="108"/>
        <w:sz w:val="25"/>
        <w:szCs w:val="25"/>
      </w:rPr>
    </w:lvl>
    <w:lvl w:ilvl="1" w:tplc="10A49F5C">
      <w:numFmt w:val="bullet"/>
      <w:lvlText w:val="•"/>
      <w:lvlJc w:val="left"/>
    </w:lvl>
    <w:lvl w:ilvl="2" w:tplc="383252A0">
      <w:numFmt w:val="bullet"/>
      <w:lvlText w:val="•"/>
      <w:lvlJc w:val="left"/>
    </w:lvl>
    <w:lvl w:ilvl="3" w:tplc="1DCA511E">
      <w:numFmt w:val="bullet"/>
      <w:lvlText w:val="•"/>
      <w:lvlJc w:val="left"/>
    </w:lvl>
    <w:lvl w:ilvl="4" w:tplc="84705B26">
      <w:numFmt w:val="bullet"/>
      <w:lvlText w:val="•"/>
      <w:lvlJc w:val="left"/>
    </w:lvl>
    <w:lvl w:ilvl="5" w:tplc="24E013BC">
      <w:numFmt w:val="bullet"/>
      <w:lvlText w:val="•"/>
      <w:lvlJc w:val="left"/>
    </w:lvl>
    <w:lvl w:ilvl="6" w:tplc="59F46FFC">
      <w:numFmt w:val="bullet"/>
      <w:lvlText w:val="•"/>
      <w:lvlJc w:val="left"/>
    </w:lvl>
    <w:lvl w:ilvl="7" w:tplc="83028B8E">
      <w:numFmt w:val="bullet"/>
      <w:lvlText w:val="•"/>
      <w:lvlJc w:val="left"/>
    </w:lvl>
    <w:lvl w:ilvl="8" w:tplc="32B4731A">
      <w:numFmt w:val="bullet"/>
      <w:lvlText w:val="•"/>
      <w:lvlJc w:val="left"/>
    </w:lvl>
  </w:abstractNum>
  <w:abstractNum w:abstractNumId="2" w15:restartNumberingAfterBreak="0">
    <w:nsid w:val="0000040A"/>
    <w:multiLevelType w:val="hybridMultilevel"/>
    <w:tmpl w:val="0000088D"/>
    <w:lvl w:ilvl="0" w:tplc="6978B6BA">
      <w:numFmt w:val="bullet"/>
      <w:lvlText w:val="•"/>
      <w:lvlJc w:val="left"/>
      <w:pPr>
        <w:ind w:hanging="303"/>
      </w:pPr>
      <w:rPr>
        <w:rFonts w:ascii="Times New Roman" w:hAnsi="Times New Roman" w:cs="Times New Roman"/>
        <w:b w:val="0"/>
        <w:bCs w:val="0"/>
        <w:w w:val="117"/>
        <w:sz w:val="23"/>
        <w:szCs w:val="23"/>
      </w:rPr>
    </w:lvl>
    <w:lvl w:ilvl="1" w:tplc="9FEE161A">
      <w:numFmt w:val="bullet"/>
      <w:lvlText w:val="•"/>
      <w:lvlJc w:val="left"/>
    </w:lvl>
    <w:lvl w:ilvl="2" w:tplc="5678904C">
      <w:numFmt w:val="bullet"/>
      <w:lvlText w:val="•"/>
      <w:lvlJc w:val="left"/>
    </w:lvl>
    <w:lvl w:ilvl="3" w:tplc="453A2FD8">
      <w:numFmt w:val="bullet"/>
      <w:lvlText w:val="•"/>
      <w:lvlJc w:val="left"/>
    </w:lvl>
    <w:lvl w:ilvl="4" w:tplc="C846A338">
      <w:numFmt w:val="bullet"/>
      <w:lvlText w:val="•"/>
      <w:lvlJc w:val="left"/>
    </w:lvl>
    <w:lvl w:ilvl="5" w:tplc="26828FEA">
      <w:numFmt w:val="bullet"/>
      <w:lvlText w:val="•"/>
      <w:lvlJc w:val="left"/>
    </w:lvl>
    <w:lvl w:ilvl="6" w:tplc="AB788C20">
      <w:numFmt w:val="bullet"/>
      <w:lvlText w:val="•"/>
      <w:lvlJc w:val="left"/>
    </w:lvl>
    <w:lvl w:ilvl="7" w:tplc="141CD218">
      <w:numFmt w:val="bullet"/>
      <w:lvlText w:val="•"/>
      <w:lvlJc w:val="left"/>
    </w:lvl>
    <w:lvl w:ilvl="8" w:tplc="8AA2EC5E">
      <w:numFmt w:val="bullet"/>
      <w:lvlText w:val="•"/>
      <w:lvlJc w:val="left"/>
    </w:lvl>
  </w:abstractNum>
  <w:abstractNum w:abstractNumId="3" w15:restartNumberingAfterBreak="0">
    <w:nsid w:val="0000040B"/>
    <w:multiLevelType w:val="hybridMultilevel"/>
    <w:tmpl w:val="0000088E"/>
    <w:lvl w:ilvl="0" w:tplc="2116BF9A">
      <w:start w:val="11"/>
      <w:numFmt w:val="decimal"/>
      <w:lvlText w:val="%1."/>
      <w:lvlJc w:val="left"/>
      <w:pPr>
        <w:ind w:hanging="365"/>
      </w:pPr>
      <w:rPr>
        <w:rFonts w:ascii="Times New Roman" w:hAnsi="Times New Roman" w:cs="Times New Roman"/>
        <w:b w:val="0"/>
        <w:bCs w:val="0"/>
        <w:w w:val="90"/>
        <w:sz w:val="24"/>
        <w:szCs w:val="24"/>
      </w:rPr>
    </w:lvl>
    <w:lvl w:ilvl="1" w:tplc="224E618E">
      <w:numFmt w:val="bullet"/>
      <w:lvlText w:val="•"/>
      <w:lvlJc w:val="left"/>
    </w:lvl>
    <w:lvl w:ilvl="2" w:tplc="09A415C8">
      <w:numFmt w:val="bullet"/>
      <w:lvlText w:val="•"/>
      <w:lvlJc w:val="left"/>
    </w:lvl>
    <w:lvl w:ilvl="3" w:tplc="164A78BC">
      <w:numFmt w:val="bullet"/>
      <w:lvlText w:val="•"/>
      <w:lvlJc w:val="left"/>
    </w:lvl>
    <w:lvl w:ilvl="4" w:tplc="678E33C4">
      <w:numFmt w:val="bullet"/>
      <w:lvlText w:val="•"/>
      <w:lvlJc w:val="left"/>
    </w:lvl>
    <w:lvl w:ilvl="5" w:tplc="77C655D0">
      <w:numFmt w:val="bullet"/>
      <w:lvlText w:val="•"/>
      <w:lvlJc w:val="left"/>
    </w:lvl>
    <w:lvl w:ilvl="6" w:tplc="8FF073F2">
      <w:numFmt w:val="bullet"/>
      <w:lvlText w:val="•"/>
      <w:lvlJc w:val="left"/>
    </w:lvl>
    <w:lvl w:ilvl="7" w:tplc="A3B014CA">
      <w:numFmt w:val="bullet"/>
      <w:lvlText w:val="•"/>
      <w:lvlJc w:val="left"/>
    </w:lvl>
    <w:lvl w:ilvl="8" w:tplc="FD126630">
      <w:numFmt w:val="bullet"/>
      <w:lvlText w:val="•"/>
      <w:lvlJc w:val="left"/>
    </w:lvl>
  </w:abstractNum>
  <w:abstractNum w:abstractNumId="4" w15:restartNumberingAfterBreak="0">
    <w:nsid w:val="00A72594"/>
    <w:multiLevelType w:val="hybridMultilevel"/>
    <w:tmpl w:val="8DE4D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6C257A"/>
    <w:multiLevelType w:val="hybridMultilevel"/>
    <w:tmpl w:val="11926F8C"/>
    <w:lvl w:ilvl="0" w:tplc="FFFFFFF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1479C"/>
    <w:multiLevelType w:val="hybridMultilevel"/>
    <w:tmpl w:val="0496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09F5"/>
    <w:multiLevelType w:val="hybridMultilevel"/>
    <w:tmpl w:val="594AC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B735C"/>
    <w:multiLevelType w:val="hybridMultilevel"/>
    <w:tmpl w:val="A6E05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E753D"/>
    <w:multiLevelType w:val="hybridMultilevel"/>
    <w:tmpl w:val="095C7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E24F2D"/>
    <w:multiLevelType w:val="hybridMultilevel"/>
    <w:tmpl w:val="8362E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901DE7"/>
    <w:multiLevelType w:val="hybridMultilevel"/>
    <w:tmpl w:val="A614F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52718A"/>
    <w:multiLevelType w:val="hybridMultilevel"/>
    <w:tmpl w:val="13FCF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786F5"/>
    <w:multiLevelType w:val="hybridMultilevel"/>
    <w:tmpl w:val="1DEA00D0"/>
    <w:lvl w:ilvl="0" w:tplc="7890C1C2">
      <w:start w:val="1"/>
      <w:numFmt w:val="decimal"/>
      <w:lvlText w:val="%1."/>
      <w:lvlJc w:val="left"/>
      <w:pPr>
        <w:ind w:left="720" w:hanging="360"/>
      </w:pPr>
    </w:lvl>
    <w:lvl w:ilvl="1" w:tplc="C1B016C8">
      <w:start w:val="1"/>
      <w:numFmt w:val="lowerLetter"/>
      <w:lvlText w:val="%2."/>
      <w:lvlJc w:val="left"/>
      <w:pPr>
        <w:ind w:left="1440" w:hanging="360"/>
      </w:pPr>
    </w:lvl>
    <w:lvl w:ilvl="2" w:tplc="40A69A28">
      <w:start w:val="1"/>
      <w:numFmt w:val="lowerRoman"/>
      <w:lvlText w:val="%3."/>
      <w:lvlJc w:val="right"/>
      <w:pPr>
        <w:ind w:left="2160" w:hanging="180"/>
      </w:pPr>
    </w:lvl>
    <w:lvl w:ilvl="3" w:tplc="66483C42">
      <w:start w:val="1"/>
      <w:numFmt w:val="decimal"/>
      <w:lvlText w:val="%4."/>
      <w:lvlJc w:val="left"/>
      <w:pPr>
        <w:ind w:left="2880" w:hanging="360"/>
      </w:pPr>
    </w:lvl>
    <w:lvl w:ilvl="4" w:tplc="2116AF0A">
      <w:start w:val="1"/>
      <w:numFmt w:val="lowerLetter"/>
      <w:lvlText w:val="%5."/>
      <w:lvlJc w:val="left"/>
      <w:pPr>
        <w:ind w:left="3600" w:hanging="360"/>
      </w:pPr>
    </w:lvl>
    <w:lvl w:ilvl="5" w:tplc="7FB6D45E">
      <w:start w:val="1"/>
      <w:numFmt w:val="lowerRoman"/>
      <w:lvlText w:val="%6."/>
      <w:lvlJc w:val="right"/>
      <w:pPr>
        <w:ind w:left="4320" w:hanging="180"/>
      </w:pPr>
    </w:lvl>
    <w:lvl w:ilvl="6" w:tplc="9A22B3E0">
      <w:start w:val="1"/>
      <w:numFmt w:val="decimal"/>
      <w:lvlText w:val="%7."/>
      <w:lvlJc w:val="left"/>
      <w:pPr>
        <w:ind w:left="5040" w:hanging="360"/>
      </w:pPr>
    </w:lvl>
    <w:lvl w:ilvl="7" w:tplc="3A287390">
      <w:start w:val="1"/>
      <w:numFmt w:val="lowerLetter"/>
      <w:lvlText w:val="%8."/>
      <w:lvlJc w:val="left"/>
      <w:pPr>
        <w:ind w:left="5760" w:hanging="360"/>
      </w:pPr>
    </w:lvl>
    <w:lvl w:ilvl="8" w:tplc="E48A2EAA">
      <w:start w:val="1"/>
      <w:numFmt w:val="lowerRoman"/>
      <w:lvlText w:val="%9."/>
      <w:lvlJc w:val="right"/>
      <w:pPr>
        <w:ind w:left="6480" w:hanging="180"/>
      </w:pPr>
    </w:lvl>
  </w:abstractNum>
  <w:abstractNum w:abstractNumId="14" w15:restartNumberingAfterBreak="0">
    <w:nsid w:val="3CE71AB7"/>
    <w:multiLevelType w:val="hybridMultilevel"/>
    <w:tmpl w:val="0B0894B4"/>
    <w:lvl w:ilvl="0" w:tplc="B6FA0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A74D4"/>
    <w:multiLevelType w:val="hybridMultilevel"/>
    <w:tmpl w:val="3126FA1A"/>
    <w:lvl w:ilvl="0" w:tplc="4B823BC8">
      <w:start w:val="1"/>
      <w:numFmt w:val="decimal"/>
      <w:lvlText w:val="%1."/>
      <w:lvlJc w:val="left"/>
      <w:pPr>
        <w:ind w:left="720" w:hanging="360"/>
      </w:pPr>
    </w:lvl>
    <w:lvl w:ilvl="1" w:tplc="F3AEF184">
      <w:start w:val="1"/>
      <w:numFmt w:val="lowerLetter"/>
      <w:lvlText w:val="%2."/>
      <w:lvlJc w:val="left"/>
      <w:pPr>
        <w:ind w:left="1440" w:hanging="360"/>
      </w:pPr>
    </w:lvl>
    <w:lvl w:ilvl="2" w:tplc="1580389E">
      <w:start w:val="1"/>
      <w:numFmt w:val="lowerRoman"/>
      <w:lvlText w:val="%3."/>
      <w:lvlJc w:val="right"/>
      <w:pPr>
        <w:ind w:left="2160" w:hanging="180"/>
      </w:pPr>
    </w:lvl>
    <w:lvl w:ilvl="3" w:tplc="69B82D22">
      <w:start w:val="1"/>
      <w:numFmt w:val="decimal"/>
      <w:lvlText w:val="%4."/>
      <w:lvlJc w:val="left"/>
      <w:pPr>
        <w:ind w:left="2880" w:hanging="360"/>
      </w:pPr>
    </w:lvl>
    <w:lvl w:ilvl="4" w:tplc="E6FA8E0E">
      <w:start w:val="1"/>
      <w:numFmt w:val="lowerLetter"/>
      <w:lvlText w:val="%5."/>
      <w:lvlJc w:val="left"/>
      <w:pPr>
        <w:ind w:left="3600" w:hanging="360"/>
      </w:pPr>
    </w:lvl>
    <w:lvl w:ilvl="5" w:tplc="35B8558A">
      <w:start w:val="1"/>
      <w:numFmt w:val="lowerRoman"/>
      <w:lvlText w:val="%6."/>
      <w:lvlJc w:val="right"/>
      <w:pPr>
        <w:ind w:left="4320" w:hanging="180"/>
      </w:pPr>
    </w:lvl>
    <w:lvl w:ilvl="6" w:tplc="E048A532">
      <w:start w:val="1"/>
      <w:numFmt w:val="decimal"/>
      <w:lvlText w:val="%7."/>
      <w:lvlJc w:val="left"/>
      <w:pPr>
        <w:ind w:left="5040" w:hanging="360"/>
      </w:pPr>
    </w:lvl>
    <w:lvl w:ilvl="7" w:tplc="11EA8FCE">
      <w:start w:val="1"/>
      <w:numFmt w:val="lowerLetter"/>
      <w:lvlText w:val="%8."/>
      <w:lvlJc w:val="left"/>
      <w:pPr>
        <w:ind w:left="5760" w:hanging="360"/>
      </w:pPr>
    </w:lvl>
    <w:lvl w:ilvl="8" w:tplc="5A3E9134">
      <w:start w:val="1"/>
      <w:numFmt w:val="lowerRoman"/>
      <w:lvlText w:val="%9."/>
      <w:lvlJc w:val="right"/>
      <w:pPr>
        <w:ind w:left="6480" w:hanging="180"/>
      </w:pPr>
    </w:lvl>
  </w:abstractNum>
  <w:abstractNum w:abstractNumId="16" w15:restartNumberingAfterBreak="0">
    <w:nsid w:val="483C7415"/>
    <w:multiLevelType w:val="hybridMultilevel"/>
    <w:tmpl w:val="3A52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50430"/>
    <w:multiLevelType w:val="hybridMultilevel"/>
    <w:tmpl w:val="9980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453B14"/>
    <w:multiLevelType w:val="hybridMultilevel"/>
    <w:tmpl w:val="99FC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F237C"/>
    <w:multiLevelType w:val="hybridMultilevel"/>
    <w:tmpl w:val="EB1C5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C04096"/>
    <w:multiLevelType w:val="hybridMultilevel"/>
    <w:tmpl w:val="DEC23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46700"/>
    <w:multiLevelType w:val="hybridMultilevel"/>
    <w:tmpl w:val="94CA8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6B2B25"/>
    <w:multiLevelType w:val="hybridMultilevel"/>
    <w:tmpl w:val="EC145C02"/>
    <w:lvl w:ilvl="0" w:tplc="01FEE61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E6DEC"/>
    <w:multiLevelType w:val="hybridMultilevel"/>
    <w:tmpl w:val="D1681078"/>
    <w:lvl w:ilvl="0" w:tplc="23946EA6">
      <w:start w:val="1"/>
      <w:numFmt w:val="decimal"/>
      <w:lvlText w:val="%1."/>
      <w:lvlJc w:val="left"/>
      <w:pPr>
        <w:ind w:left="720" w:hanging="360"/>
      </w:pPr>
    </w:lvl>
    <w:lvl w:ilvl="1" w:tplc="39643FD0">
      <w:start w:val="1"/>
      <w:numFmt w:val="lowerLetter"/>
      <w:lvlText w:val="%2."/>
      <w:lvlJc w:val="left"/>
      <w:pPr>
        <w:ind w:left="1440" w:hanging="360"/>
      </w:pPr>
    </w:lvl>
    <w:lvl w:ilvl="2" w:tplc="72328058">
      <w:start w:val="1"/>
      <w:numFmt w:val="lowerRoman"/>
      <w:lvlText w:val="%3."/>
      <w:lvlJc w:val="right"/>
      <w:pPr>
        <w:ind w:left="2160" w:hanging="180"/>
      </w:pPr>
    </w:lvl>
    <w:lvl w:ilvl="3" w:tplc="4A3EA300">
      <w:start w:val="1"/>
      <w:numFmt w:val="decimal"/>
      <w:lvlText w:val="%4."/>
      <w:lvlJc w:val="left"/>
      <w:pPr>
        <w:ind w:left="2880" w:hanging="360"/>
      </w:pPr>
    </w:lvl>
    <w:lvl w:ilvl="4" w:tplc="C95C87C8">
      <w:start w:val="1"/>
      <w:numFmt w:val="lowerLetter"/>
      <w:lvlText w:val="%5."/>
      <w:lvlJc w:val="left"/>
      <w:pPr>
        <w:ind w:left="3600" w:hanging="360"/>
      </w:pPr>
    </w:lvl>
    <w:lvl w:ilvl="5" w:tplc="7D603D00">
      <w:start w:val="1"/>
      <w:numFmt w:val="lowerRoman"/>
      <w:lvlText w:val="%6."/>
      <w:lvlJc w:val="right"/>
      <w:pPr>
        <w:ind w:left="4320" w:hanging="180"/>
      </w:pPr>
    </w:lvl>
    <w:lvl w:ilvl="6" w:tplc="AF5002AE">
      <w:start w:val="1"/>
      <w:numFmt w:val="decimal"/>
      <w:lvlText w:val="%7."/>
      <w:lvlJc w:val="left"/>
      <w:pPr>
        <w:ind w:left="5040" w:hanging="360"/>
      </w:pPr>
    </w:lvl>
    <w:lvl w:ilvl="7" w:tplc="266A2AC4">
      <w:start w:val="1"/>
      <w:numFmt w:val="lowerLetter"/>
      <w:lvlText w:val="%8."/>
      <w:lvlJc w:val="left"/>
      <w:pPr>
        <w:ind w:left="5760" w:hanging="360"/>
      </w:pPr>
    </w:lvl>
    <w:lvl w:ilvl="8" w:tplc="1EDA07C0">
      <w:start w:val="1"/>
      <w:numFmt w:val="lowerRoman"/>
      <w:lvlText w:val="%9."/>
      <w:lvlJc w:val="right"/>
      <w:pPr>
        <w:ind w:left="6480" w:hanging="180"/>
      </w:pPr>
    </w:lvl>
  </w:abstractNum>
  <w:abstractNum w:abstractNumId="24" w15:restartNumberingAfterBreak="0">
    <w:nsid w:val="6C9E2644"/>
    <w:multiLevelType w:val="hybridMultilevel"/>
    <w:tmpl w:val="3A54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B79BF"/>
    <w:multiLevelType w:val="hybridMultilevel"/>
    <w:tmpl w:val="1D2C9DC2"/>
    <w:lvl w:ilvl="0" w:tplc="BEA42A44">
      <w:start w:val="1"/>
      <w:numFmt w:val="decimal"/>
      <w:lvlText w:val="%1."/>
      <w:lvlJc w:val="left"/>
      <w:pPr>
        <w:ind w:left="720" w:hanging="360"/>
      </w:pPr>
    </w:lvl>
    <w:lvl w:ilvl="1" w:tplc="B6A45B96">
      <w:start w:val="1"/>
      <w:numFmt w:val="lowerLetter"/>
      <w:lvlText w:val="%2."/>
      <w:lvlJc w:val="left"/>
      <w:pPr>
        <w:ind w:left="1440" w:hanging="360"/>
      </w:pPr>
    </w:lvl>
    <w:lvl w:ilvl="2" w:tplc="E74E5600">
      <w:start w:val="1"/>
      <w:numFmt w:val="lowerRoman"/>
      <w:lvlText w:val="%3."/>
      <w:lvlJc w:val="right"/>
      <w:pPr>
        <w:ind w:left="2160" w:hanging="180"/>
      </w:pPr>
    </w:lvl>
    <w:lvl w:ilvl="3" w:tplc="9286972E">
      <w:start w:val="1"/>
      <w:numFmt w:val="decimal"/>
      <w:lvlText w:val="%4."/>
      <w:lvlJc w:val="left"/>
      <w:pPr>
        <w:ind w:left="2880" w:hanging="360"/>
      </w:pPr>
    </w:lvl>
    <w:lvl w:ilvl="4" w:tplc="2356F520">
      <w:start w:val="1"/>
      <w:numFmt w:val="lowerLetter"/>
      <w:lvlText w:val="%5."/>
      <w:lvlJc w:val="left"/>
      <w:pPr>
        <w:ind w:left="3600" w:hanging="360"/>
      </w:pPr>
    </w:lvl>
    <w:lvl w:ilvl="5" w:tplc="82206C84">
      <w:start w:val="1"/>
      <w:numFmt w:val="lowerRoman"/>
      <w:lvlText w:val="%6."/>
      <w:lvlJc w:val="right"/>
      <w:pPr>
        <w:ind w:left="4320" w:hanging="180"/>
      </w:pPr>
    </w:lvl>
    <w:lvl w:ilvl="6" w:tplc="7084FE5E">
      <w:start w:val="1"/>
      <w:numFmt w:val="decimal"/>
      <w:lvlText w:val="%7."/>
      <w:lvlJc w:val="left"/>
      <w:pPr>
        <w:ind w:left="5040" w:hanging="360"/>
      </w:pPr>
    </w:lvl>
    <w:lvl w:ilvl="7" w:tplc="E0526FB4">
      <w:start w:val="1"/>
      <w:numFmt w:val="lowerLetter"/>
      <w:lvlText w:val="%8."/>
      <w:lvlJc w:val="left"/>
      <w:pPr>
        <w:ind w:left="5760" w:hanging="360"/>
      </w:pPr>
    </w:lvl>
    <w:lvl w:ilvl="8" w:tplc="EC7842A4">
      <w:start w:val="1"/>
      <w:numFmt w:val="lowerRoman"/>
      <w:lvlText w:val="%9."/>
      <w:lvlJc w:val="right"/>
      <w:pPr>
        <w:ind w:left="6480" w:hanging="180"/>
      </w:pPr>
    </w:lvl>
  </w:abstractNum>
  <w:abstractNum w:abstractNumId="26" w15:restartNumberingAfterBreak="0">
    <w:nsid w:val="6FC0623F"/>
    <w:multiLevelType w:val="hybridMultilevel"/>
    <w:tmpl w:val="112873EC"/>
    <w:lvl w:ilvl="0" w:tplc="899002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55276"/>
    <w:multiLevelType w:val="hybridMultilevel"/>
    <w:tmpl w:val="5372AEE8"/>
    <w:lvl w:ilvl="0" w:tplc="80E2DF9E">
      <w:start w:val="1"/>
      <w:numFmt w:val="decimal"/>
      <w:lvlText w:val="%1."/>
      <w:lvlJc w:val="left"/>
      <w:pPr>
        <w:ind w:left="720" w:hanging="360"/>
      </w:pPr>
    </w:lvl>
    <w:lvl w:ilvl="1" w:tplc="5A62D8C4">
      <w:start w:val="1"/>
      <w:numFmt w:val="lowerLetter"/>
      <w:lvlText w:val="%2."/>
      <w:lvlJc w:val="left"/>
      <w:pPr>
        <w:ind w:left="1440" w:hanging="360"/>
      </w:pPr>
    </w:lvl>
    <w:lvl w:ilvl="2" w:tplc="7D627542">
      <w:start w:val="1"/>
      <w:numFmt w:val="lowerRoman"/>
      <w:lvlText w:val="%3."/>
      <w:lvlJc w:val="right"/>
      <w:pPr>
        <w:ind w:left="2160" w:hanging="180"/>
      </w:pPr>
    </w:lvl>
    <w:lvl w:ilvl="3" w:tplc="D4044A16">
      <w:start w:val="1"/>
      <w:numFmt w:val="decimal"/>
      <w:lvlText w:val="%4."/>
      <w:lvlJc w:val="left"/>
      <w:pPr>
        <w:ind w:left="2880" w:hanging="360"/>
      </w:pPr>
    </w:lvl>
    <w:lvl w:ilvl="4" w:tplc="8BCC7A82">
      <w:start w:val="1"/>
      <w:numFmt w:val="lowerLetter"/>
      <w:lvlText w:val="%5."/>
      <w:lvlJc w:val="left"/>
      <w:pPr>
        <w:ind w:left="3600" w:hanging="360"/>
      </w:pPr>
    </w:lvl>
    <w:lvl w:ilvl="5" w:tplc="69068962">
      <w:start w:val="1"/>
      <w:numFmt w:val="lowerRoman"/>
      <w:lvlText w:val="%6."/>
      <w:lvlJc w:val="right"/>
      <w:pPr>
        <w:ind w:left="4320" w:hanging="180"/>
      </w:pPr>
    </w:lvl>
    <w:lvl w:ilvl="6" w:tplc="EABE0E10">
      <w:start w:val="1"/>
      <w:numFmt w:val="decimal"/>
      <w:lvlText w:val="%7."/>
      <w:lvlJc w:val="left"/>
      <w:pPr>
        <w:ind w:left="5040" w:hanging="360"/>
      </w:pPr>
    </w:lvl>
    <w:lvl w:ilvl="7" w:tplc="D1A2D9E6">
      <w:start w:val="1"/>
      <w:numFmt w:val="lowerLetter"/>
      <w:lvlText w:val="%8."/>
      <w:lvlJc w:val="left"/>
      <w:pPr>
        <w:ind w:left="5760" w:hanging="360"/>
      </w:pPr>
    </w:lvl>
    <w:lvl w:ilvl="8" w:tplc="D37A7C54">
      <w:start w:val="1"/>
      <w:numFmt w:val="lowerRoman"/>
      <w:lvlText w:val="%9."/>
      <w:lvlJc w:val="right"/>
      <w:pPr>
        <w:ind w:left="6480" w:hanging="180"/>
      </w:pPr>
    </w:lvl>
  </w:abstractNum>
  <w:abstractNum w:abstractNumId="28" w15:restartNumberingAfterBreak="0">
    <w:nsid w:val="76A86FC4"/>
    <w:multiLevelType w:val="hybridMultilevel"/>
    <w:tmpl w:val="F552E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E9AD5F"/>
    <w:multiLevelType w:val="hybridMultilevel"/>
    <w:tmpl w:val="4168B092"/>
    <w:lvl w:ilvl="0" w:tplc="5046057A">
      <w:start w:val="1"/>
      <w:numFmt w:val="decimal"/>
      <w:lvlText w:val="%1."/>
      <w:lvlJc w:val="left"/>
      <w:pPr>
        <w:ind w:left="720" w:hanging="360"/>
      </w:pPr>
    </w:lvl>
    <w:lvl w:ilvl="1" w:tplc="8FA4295C">
      <w:start w:val="1"/>
      <w:numFmt w:val="lowerLetter"/>
      <w:lvlText w:val="%2."/>
      <w:lvlJc w:val="left"/>
      <w:pPr>
        <w:ind w:left="1440" w:hanging="360"/>
      </w:pPr>
    </w:lvl>
    <w:lvl w:ilvl="2" w:tplc="3034AEB2">
      <w:start w:val="1"/>
      <w:numFmt w:val="lowerRoman"/>
      <w:lvlText w:val="%3."/>
      <w:lvlJc w:val="right"/>
      <w:pPr>
        <w:ind w:left="2160" w:hanging="180"/>
      </w:pPr>
    </w:lvl>
    <w:lvl w:ilvl="3" w:tplc="82DE19A2">
      <w:start w:val="1"/>
      <w:numFmt w:val="decimal"/>
      <w:lvlText w:val="%4."/>
      <w:lvlJc w:val="left"/>
      <w:pPr>
        <w:ind w:left="2880" w:hanging="360"/>
      </w:pPr>
    </w:lvl>
    <w:lvl w:ilvl="4" w:tplc="A34ADFAE">
      <w:start w:val="1"/>
      <w:numFmt w:val="lowerLetter"/>
      <w:lvlText w:val="%5."/>
      <w:lvlJc w:val="left"/>
      <w:pPr>
        <w:ind w:left="3600" w:hanging="360"/>
      </w:pPr>
    </w:lvl>
    <w:lvl w:ilvl="5" w:tplc="9488CD22">
      <w:start w:val="1"/>
      <w:numFmt w:val="lowerRoman"/>
      <w:lvlText w:val="%6."/>
      <w:lvlJc w:val="right"/>
      <w:pPr>
        <w:ind w:left="4320" w:hanging="180"/>
      </w:pPr>
    </w:lvl>
    <w:lvl w:ilvl="6" w:tplc="1A6E66D4">
      <w:start w:val="1"/>
      <w:numFmt w:val="decimal"/>
      <w:lvlText w:val="%7."/>
      <w:lvlJc w:val="left"/>
      <w:pPr>
        <w:ind w:left="5040" w:hanging="360"/>
      </w:pPr>
    </w:lvl>
    <w:lvl w:ilvl="7" w:tplc="51348B8C">
      <w:start w:val="1"/>
      <w:numFmt w:val="lowerLetter"/>
      <w:lvlText w:val="%8."/>
      <w:lvlJc w:val="left"/>
      <w:pPr>
        <w:ind w:left="5760" w:hanging="360"/>
      </w:pPr>
    </w:lvl>
    <w:lvl w:ilvl="8" w:tplc="DB3C453E">
      <w:start w:val="1"/>
      <w:numFmt w:val="lowerRoman"/>
      <w:lvlText w:val="%9."/>
      <w:lvlJc w:val="right"/>
      <w:pPr>
        <w:ind w:left="6480" w:hanging="180"/>
      </w:pPr>
    </w:lvl>
  </w:abstractNum>
  <w:num w:numId="1" w16cid:durableId="37097153">
    <w:abstractNumId w:val="23"/>
  </w:num>
  <w:num w:numId="2" w16cid:durableId="1336149811">
    <w:abstractNumId w:val="13"/>
  </w:num>
  <w:num w:numId="3" w16cid:durableId="653487396">
    <w:abstractNumId w:val="29"/>
  </w:num>
  <w:num w:numId="4" w16cid:durableId="758134827">
    <w:abstractNumId w:val="27"/>
  </w:num>
  <w:num w:numId="5" w16cid:durableId="538906296">
    <w:abstractNumId w:val="15"/>
  </w:num>
  <w:num w:numId="6" w16cid:durableId="1507286708">
    <w:abstractNumId w:val="25"/>
  </w:num>
  <w:num w:numId="7" w16cid:durableId="1654723889">
    <w:abstractNumId w:val="6"/>
  </w:num>
  <w:num w:numId="8" w16cid:durableId="1737819544">
    <w:abstractNumId w:val="5"/>
  </w:num>
  <w:num w:numId="9" w16cid:durableId="930965152">
    <w:abstractNumId w:val="4"/>
  </w:num>
  <w:num w:numId="10" w16cid:durableId="582377436">
    <w:abstractNumId w:val="8"/>
  </w:num>
  <w:num w:numId="11" w16cid:durableId="685521841">
    <w:abstractNumId w:val="28"/>
  </w:num>
  <w:num w:numId="12" w16cid:durableId="1711222081">
    <w:abstractNumId w:val="9"/>
  </w:num>
  <w:num w:numId="13" w16cid:durableId="815268137">
    <w:abstractNumId w:val="10"/>
  </w:num>
  <w:num w:numId="14" w16cid:durableId="593133157">
    <w:abstractNumId w:val="7"/>
  </w:num>
  <w:num w:numId="15" w16cid:durableId="884871260">
    <w:abstractNumId w:val="21"/>
  </w:num>
  <w:num w:numId="16" w16cid:durableId="1174105036">
    <w:abstractNumId w:val="17"/>
  </w:num>
  <w:num w:numId="17" w16cid:durableId="2056194791">
    <w:abstractNumId w:val="19"/>
  </w:num>
  <w:num w:numId="18" w16cid:durableId="828906969">
    <w:abstractNumId w:val="12"/>
  </w:num>
  <w:num w:numId="19" w16cid:durableId="2012565189">
    <w:abstractNumId w:val="16"/>
  </w:num>
  <w:num w:numId="20" w16cid:durableId="1935045507">
    <w:abstractNumId w:val="24"/>
  </w:num>
  <w:num w:numId="21" w16cid:durableId="569341061">
    <w:abstractNumId w:val="18"/>
  </w:num>
  <w:num w:numId="22" w16cid:durableId="1515614544">
    <w:abstractNumId w:val="2"/>
  </w:num>
  <w:num w:numId="23" w16cid:durableId="2066372518">
    <w:abstractNumId w:val="1"/>
  </w:num>
  <w:num w:numId="24" w16cid:durableId="785273733">
    <w:abstractNumId w:val="0"/>
  </w:num>
  <w:num w:numId="25" w16cid:durableId="1767266765">
    <w:abstractNumId w:val="3"/>
  </w:num>
  <w:num w:numId="26" w16cid:durableId="372775226">
    <w:abstractNumId w:val="26"/>
  </w:num>
  <w:num w:numId="27" w16cid:durableId="1448306132">
    <w:abstractNumId w:val="14"/>
  </w:num>
  <w:num w:numId="28" w16cid:durableId="875198452">
    <w:abstractNumId w:val="22"/>
  </w:num>
  <w:num w:numId="29" w16cid:durableId="320935503">
    <w:abstractNumId w:val="20"/>
  </w:num>
  <w:num w:numId="30" w16cid:durableId="9169815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9E"/>
    <w:rsid w:val="00007D8F"/>
    <w:rsid w:val="000120B7"/>
    <w:rsid w:val="00012B3D"/>
    <w:rsid w:val="0001482E"/>
    <w:rsid w:val="00017164"/>
    <w:rsid w:val="00025A04"/>
    <w:rsid w:val="000300E2"/>
    <w:rsid w:val="00031D00"/>
    <w:rsid w:val="00035044"/>
    <w:rsid w:val="00041EB0"/>
    <w:rsid w:val="00052870"/>
    <w:rsid w:val="00054C03"/>
    <w:rsid w:val="00074661"/>
    <w:rsid w:val="00074897"/>
    <w:rsid w:val="00074AAC"/>
    <w:rsid w:val="00082EA8"/>
    <w:rsid w:val="00085FD8"/>
    <w:rsid w:val="000A2D7A"/>
    <w:rsid w:val="000A4EAE"/>
    <w:rsid w:val="000D32C9"/>
    <w:rsid w:val="000D4A26"/>
    <w:rsid w:val="000D65EC"/>
    <w:rsid w:val="000D68AB"/>
    <w:rsid w:val="000E2F1A"/>
    <w:rsid w:val="000E6952"/>
    <w:rsid w:val="000E762C"/>
    <w:rsid w:val="000E7634"/>
    <w:rsid w:val="000E7B34"/>
    <w:rsid w:val="000E7D8C"/>
    <w:rsid w:val="000F2753"/>
    <w:rsid w:val="000F43EB"/>
    <w:rsid w:val="000F4914"/>
    <w:rsid w:val="00103669"/>
    <w:rsid w:val="001048FA"/>
    <w:rsid w:val="001104CB"/>
    <w:rsid w:val="001134AC"/>
    <w:rsid w:val="001159EA"/>
    <w:rsid w:val="00121077"/>
    <w:rsid w:val="00130D58"/>
    <w:rsid w:val="00132C02"/>
    <w:rsid w:val="001366B0"/>
    <w:rsid w:val="001418DD"/>
    <w:rsid w:val="001509B5"/>
    <w:rsid w:val="001538A3"/>
    <w:rsid w:val="001613D0"/>
    <w:rsid w:val="00163D56"/>
    <w:rsid w:val="00175989"/>
    <w:rsid w:val="00196EE1"/>
    <w:rsid w:val="001D474D"/>
    <w:rsid w:val="001D5B00"/>
    <w:rsid w:val="001D6C21"/>
    <w:rsid w:val="001D7A11"/>
    <w:rsid w:val="001E5A3E"/>
    <w:rsid w:val="001F49E0"/>
    <w:rsid w:val="001F60DC"/>
    <w:rsid w:val="00200C8F"/>
    <w:rsid w:val="00201A71"/>
    <w:rsid w:val="00216B61"/>
    <w:rsid w:val="002220A6"/>
    <w:rsid w:val="00224B67"/>
    <w:rsid w:val="00225989"/>
    <w:rsid w:val="00225A08"/>
    <w:rsid w:val="00227E7F"/>
    <w:rsid w:val="0023517C"/>
    <w:rsid w:val="002433C2"/>
    <w:rsid w:val="002670CD"/>
    <w:rsid w:val="002725A2"/>
    <w:rsid w:val="002744D8"/>
    <w:rsid w:val="00275B58"/>
    <w:rsid w:val="00277A8E"/>
    <w:rsid w:val="002815B0"/>
    <w:rsid w:val="0028172E"/>
    <w:rsid w:val="002823F4"/>
    <w:rsid w:val="002832FD"/>
    <w:rsid w:val="002932E0"/>
    <w:rsid w:val="002938C3"/>
    <w:rsid w:val="00297336"/>
    <w:rsid w:val="00297FBA"/>
    <w:rsid w:val="002A3DC5"/>
    <w:rsid w:val="002A6E2F"/>
    <w:rsid w:val="002B2240"/>
    <w:rsid w:val="002B28C9"/>
    <w:rsid w:val="002B64F7"/>
    <w:rsid w:val="002C1E97"/>
    <w:rsid w:val="002C2363"/>
    <w:rsid w:val="002C7857"/>
    <w:rsid w:val="002C7B8F"/>
    <w:rsid w:val="002D6BF0"/>
    <w:rsid w:val="002E2F63"/>
    <w:rsid w:val="002E3494"/>
    <w:rsid w:val="002E3A81"/>
    <w:rsid w:val="002E73F9"/>
    <w:rsid w:val="002E7AE6"/>
    <w:rsid w:val="002F3805"/>
    <w:rsid w:val="002F494A"/>
    <w:rsid w:val="002F6070"/>
    <w:rsid w:val="002F736D"/>
    <w:rsid w:val="002F7E85"/>
    <w:rsid w:val="0030449C"/>
    <w:rsid w:val="0031412B"/>
    <w:rsid w:val="00314B6A"/>
    <w:rsid w:val="00316F66"/>
    <w:rsid w:val="0032008C"/>
    <w:rsid w:val="00333D87"/>
    <w:rsid w:val="00335E64"/>
    <w:rsid w:val="00341E2D"/>
    <w:rsid w:val="00350919"/>
    <w:rsid w:val="00362CBE"/>
    <w:rsid w:val="003654CF"/>
    <w:rsid w:val="00371081"/>
    <w:rsid w:val="00381210"/>
    <w:rsid w:val="003824B5"/>
    <w:rsid w:val="00387D30"/>
    <w:rsid w:val="00396942"/>
    <w:rsid w:val="003A3931"/>
    <w:rsid w:val="003B24F2"/>
    <w:rsid w:val="003B4F6F"/>
    <w:rsid w:val="003D0B02"/>
    <w:rsid w:val="003D1E47"/>
    <w:rsid w:val="003E44BA"/>
    <w:rsid w:val="003F3106"/>
    <w:rsid w:val="003F3337"/>
    <w:rsid w:val="003F3A8E"/>
    <w:rsid w:val="003F48BE"/>
    <w:rsid w:val="00402BF8"/>
    <w:rsid w:val="0040488D"/>
    <w:rsid w:val="00404D74"/>
    <w:rsid w:val="00410511"/>
    <w:rsid w:val="00420198"/>
    <w:rsid w:val="00422730"/>
    <w:rsid w:val="00424C6A"/>
    <w:rsid w:val="00442806"/>
    <w:rsid w:val="004457DC"/>
    <w:rsid w:val="004474B7"/>
    <w:rsid w:val="004516F4"/>
    <w:rsid w:val="00455024"/>
    <w:rsid w:val="00455E47"/>
    <w:rsid w:val="00456B0F"/>
    <w:rsid w:val="00464ED4"/>
    <w:rsid w:val="0048032D"/>
    <w:rsid w:val="00484A45"/>
    <w:rsid w:val="0049061E"/>
    <w:rsid w:val="00490830"/>
    <w:rsid w:val="00492593"/>
    <w:rsid w:val="004A436F"/>
    <w:rsid w:val="004C0432"/>
    <w:rsid w:val="004D5936"/>
    <w:rsid w:val="004D659E"/>
    <w:rsid w:val="004D7491"/>
    <w:rsid w:val="004E69D2"/>
    <w:rsid w:val="004F0030"/>
    <w:rsid w:val="004F6FDF"/>
    <w:rsid w:val="00500D25"/>
    <w:rsid w:val="0050434A"/>
    <w:rsid w:val="00505DEB"/>
    <w:rsid w:val="00515F44"/>
    <w:rsid w:val="0051769B"/>
    <w:rsid w:val="005210D8"/>
    <w:rsid w:val="00524E08"/>
    <w:rsid w:val="00525BEC"/>
    <w:rsid w:val="00533EE4"/>
    <w:rsid w:val="00535C22"/>
    <w:rsid w:val="0053645B"/>
    <w:rsid w:val="0053691C"/>
    <w:rsid w:val="00540628"/>
    <w:rsid w:val="0054409D"/>
    <w:rsid w:val="00550974"/>
    <w:rsid w:val="00551CC5"/>
    <w:rsid w:val="0055298A"/>
    <w:rsid w:val="00561099"/>
    <w:rsid w:val="00563645"/>
    <w:rsid w:val="00563BA7"/>
    <w:rsid w:val="00564068"/>
    <w:rsid w:val="00564258"/>
    <w:rsid w:val="005666CA"/>
    <w:rsid w:val="00572358"/>
    <w:rsid w:val="0058317A"/>
    <w:rsid w:val="00592715"/>
    <w:rsid w:val="00593559"/>
    <w:rsid w:val="005A4A2F"/>
    <w:rsid w:val="005B3F48"/>
    <w:rsid w:val="005C3FEA"/>
    <w:rsid w:val="005C6733"/>
    <w:rsid w:val="005C729C"/>
    <w:rsid w:val="005D1EAF"/>
    <w:rsid w:val="005D6712"/>
    <w:rsid w:val="005E3C3E"/>
    <w:rsid w:val="005E7EE7"/>
    <w:rsid w:val="005F00D4"/>
    <w:rsid w:val="005F09C3"/>
    <w:rsid w:val="005F3132"/>
    <w:rsid w:val="005F6BA9"/>
    <w:rsid w:val="00600BCE"/>
    <w:rsid w:val="00604CC3"/>
    <w:rsid w:val="006156EA"/>
    <w:rsid w:val="0062503B"/>
    <w:rsid w:val="00636423"/>
    <w:rsid w:val="0064010E"/>
    <w:rsid w:val="006406CF"/>
    <w:rsid w:val="00645295"/>
    <w:rsid w:val="006475E7"/>
    <w:rsid w:val="00652DCB"/>
    <w:rsid w:val="00654746"/>
    <w:rsid w:val="006560FA"/>
    <w:rsid w:val="0066117F"/>
    <w:rsid w:val="006625D1"/>
    <w:rsid w:val="00663837"/>
    <w:rsid w:val="00685018"/>
    <w:rsid w:val="006929A2"/>
    <w:rsid w:val="00693354"/>
    <w:rsid w:val="00696480"/>
    <w:rsid w:val="006A00AE"/>
    <w:rsid w:val="006A02EF"/>
    <w:rsid w:val="006A59AF"/>
    <w:rsid w:val="006A6C26"/>
    <w:rsid w:val="006A7AD0"/>
    <w:rsid w:val="006A7AD1"/>
    <w:rsid w:val="006B43F7"/>
    <w:rsid w:val="006C1621"/>
    <w:rsid w:val="006D1D8C"/>
    <w:rsid w:val="006D7C0A"/>
    <w:rsid w:val="006E7AC5"/>
    <w:rsid w:val="006F331F"/>
    <w:rsid w:val="006F6387"/>
    <w:rsid w:val="006F6480"/>
    <w:rsid w:val="00701FF6"/>
    <w:rsid w:val="00702CC9"/>
    <w:rsid w:val="007101EA"/>
    <w:rsid w:val="00712B80"/>
    <w:rsid w:val="00713695"/>
    <w:rsid w:val="00716605"/>
    <w:rsid w:val="00717BA8"/>
    <w:rsid w:val="00727476"/>
    <w:rsid w:val="0074188B"/>
    <w:rsid w:val="00743F59"/>
    <w:rsid w:val="00751A54"/>
    <w:rsid w:val="0075636F"/>
    <w:rsid w:val="0075799A"/>
    <w:rsid w:val="00757ED7"/>
    <w:rsid w:val="00760004"/>
    <w:rsid w:val="0076065D"/>
    <w:rsid w:val="00770E0B"/>
    <w:rsid w:val="00772139"/>
    <w:rsid w:val="007A2ECB"/>
    <w:rsid w:val="007A3A1B"/>
    <w:rsid w:val="007B2C05"/>
    <w:rsid w:val="007C2C1C"/>
    <w:rsid w:val="007C36BF"/>
    <w:rsid w:val="007C591A"/>
    <w:rsid w:val="007C626D"/>
    <w:rsid w:val="007D3A49"/>
    <w:rsid w:val="007D6663"/>
    <w:rsid w:val="007D7642"/>
    <w:rsid w:val="007E0B77"/>
    <w:rsid w:val="007E2232"/>
    <w:rsid w:val="007E5CFA"/>
    <w:rsid w:val="007E79C5"/>
    <w:rsid w:val="007F13AF"/>
    <w:rsid w:val="007F156F"/>
    <w:rsid w:val="007F3573"/>
    <w:rsid w:val="007F4AEF"/>
    <w:rsid w:val="00801F70"/>
    <w:rsid w:val="00802AA2"/>
    <w:rsid w:val="008033E3"/>
    <w:rsid w:val="00806645"/>
    <w:rsid w:val="00813810"/>
    <w:rsid w:val="008149F7"/>
    <w:rsid w:val="0082092C"/>
    <w:rsid w:val="00825269"/>
    <w:rsid w:val="00827004"/>
    <w:rsid w:val="00831024"/>
    <w:rsid w:val="00843E00"/>
    <w:rsid w:val="0084668F"/>
    <w:rsid w:val="008636B2"/>
    <w:rsid w:val="00883402"/>
    <w:rsid w:val="00892687"/>
    <w:rsid w:val="008A22C5"/>
    <w:rsid w:val="008A6BF5"/>
    <w:rsid w:val="008C332E"/>
    <w:rsid w:val="008C53EF"/>
    <w:rsid w:val="008D097C"/>
    <w:rsid w:val="008D2680"/>
    <w:rsid w:val="008E788F"/>
    <w:rsid w:val="008F2CAD"/>
    <w:rsid w:val="009034D8"/>
    <w:rsid w:val="009060B2"/>
    <w:rsid w:val="009065B5"/>
    <w:rsid w:val="0091779E"/>
    <w:rsid w:val="0092539A"/>
    <w:rsid w:val="00933CB1"/>
    <w:rsid w:val="009406FB"/>
    <w:rsid w:val="009432CC"/>
    <w:rsid w:val="0094416E"/>
    <w:rsid w:val="0094795B"/>
    <w:rsid w:val="0095588A"/>
    <w:rsid w:val="00955CFA"/>
    <w:rsid w:val="00961472"/>
    <w:rsid w:val="009625E3"/>
    <w:rsid w:val="00963570"/>
    <w:rsid w:val="00965EED"/>
    <w:rsid w:val="00970D78"/>
    <w:rsid w:val="00974A84"/>
    <w:rsid w:val="009848D0"/>
    <w:rsid w:val="0098758D"/>
    <w:rsid w:val="00991ECC"/>
    <w:rsid w:val="00992FD3"/>
    <w:rsid w:val="00994B7D"/>
    <w:rsid w:val="009967D4"/>
    <w:rsid w:val="009A4AA8"/>
    <w:rsid w:val="009B2115"/>
    <w:rsid w:val="009B2E2F"/>
    <w:rsid w:val="009B5D6F"/>
    <w:rsid w:val="009B68B8"/>
    <w:rsid w:val="009C1235"/>
    <w:rsid w:val="009C2836"/>
    <w:rsid w:val="009C6E56"/>
    <w:rsid w:val="009D1618"/>
    <w:rsid w:val="009D2974"/>
    <w:rsid w:val="009D43C6"/>
    <w:rsid w:val="009D4A95"/>
    <w:rsid w:val="009E1ADD"/>
    <w:rsid w:val="009E6B70"/>
    <w:rsid w:val="009E7FD9"/>
    <w:rsid w:val="009F3494"/>
    <w:rsid w:val="009F7E83"/>
    <w:rsid w:val="00A047D8"/>
    <w:rsid w:val="00A236DD"/>
    <w:rsid w:val="00A24075"/>
    <w:rsid w:val="00A46311"/>
    <w:rsid w:val="00A46668"/>
    <w:rsid w:val="00A52742"/>
    <w:rsid w:val="00A52A6A"/>
    <w:rsid w:val="00A551BF"/>
    <w:rsid w:val="00A5794D"/>
    <w:rsid w:val="00A673E0"/>
    <w:rsid w:val="00A71F44"/>
    <w:rsid w:val="00A72901"/>
    <w:rsid w:val="00A729E0"/>
    <w:rsid w:val="00A72AE9"/>
    <w:rsid w:val="00A7457D"/>
    <w:rsid w:val="00A809FB"/>
    <w:rsid w:val="00A84DF7"/>
    <w:rsid w:val="00A854DD"/>
    <w:rsid w:val="00A8640A"/>
    <w:rsid w:val="00A86647"/>
    <w:rsid w:val="00A868DB"/>
    <w:rsid w:val="00A87787"/>
    <w:rsid w:val="00A928B9"/>
    <w:rsid w:val="00A97CA5"/>
    <w:rsid w:val="00AA0E74"/>
    <w:rsid w:val="00AA5243"/>
    <w:rsid w:val="00AA6BEF"/>
    <w:rsid w:val="00AA778B"/>
    <w:rsid w:val="00AA7A35"/>
    <w:rsid w:val="00AA7B1B"/>
    <w:rsid w:val="00AB661D"/>
    <w:rsid w:val="00AC111E"/>
    <w:rsid w:val="00AC6D8F"/>
    <w:rsid w:val="00AD03A8"/>
    <w:rsid w:val="00AD5701"/>
    <w:rsid w:val="00AE1C77"/>
    <w:rsid w:val="00AE467A"/>
    <w:rsid w:val="00B00C33"/>
    <w:rsid w:val="00B012B8"/>
    <w:rsid w:val="00B0521D"/>
    <w:rsid w:val="00B06EFF"/>
    <w:rsid w:val="00B122BE"/>
    <w:rsid w:val="00B1543A"/>
    <w:rsid w:val="00B23512"/>
    <w:rsid w:val="00B27027"/>
    <w:rsid w:val="00B43E0D"/>
    <w:rsid w:val="00B469D2"/>
    <w:rsid w:val="00B55FEE"/>
    <w:rsid w:val="00B600C7"/>
    <w:rsid w:val="00B6143B"/>
    <w:rsid w:val="00B61929"/>
    <w:rsid w:val="00B6678F"/>
    <w:rsid w:val="00B66805"/>
    <w:rsid w:val="00B6743D"/>
    <w:rsid w:val="00B722D0"/>
    <w:rsid w:val="00B76A9E"/>
    <w:rsid w:val="00B92F33"/>
    <w:rsid w:val="00B96F72"/>
    <w:rsid w:val="00BA3D21"/>
    <w:rsid w:val="00BA3D8E"/>
    <w:rsid w:val="00BA68D9"/>
    <w:rsid w:val="00BB22C4"/>
    <w:rsid w:val="00BB3989"/>
    <w:rsid w:val="00BC1A79"/>
    <w:rsid w:val="00BC23AB"/>
    <w:rsid w:val="00BC2978"/>
    <w:rsid w:val="00BC6091"/>
    <w:rsid w:val="00BD069C"/>
    <w:rsid w:val="00BD36E3"/>
    <w:rsid w:val="00BD3F64"/>
    <w:rsid w:val="00BE092E"/>
    <w:rsid w:val="00BE3B2B"/>
    <w:rsid w:val="00BE65E9"/>
    <w:rsid w:val="00BF247E"/>
    <w:rsid w:val="00C025AB"/>
    <w:rsid w:val="00C06524"/>
    <w:rsid w:val="00C11173"/>
    <w:rsid w:val="00C12818"/>
    <w:rsid w:val="00C14401"/>
    <w:rsid w:val="00C166FE"/>
    <w:rsid w:val="00C2672F"/>
    <w:rsid w:val="00C340F7"/>
    <w:rsid w:val="00C347E3"/>
    <w:rsid w:val="00C42D4C"/>
    <w:rsid w:val="00C51756"/>
    <w:rsid w:val="00C5565B"/>
    <w:rsid w:val="00C57690"/>
    <w:rsid w:val="00C81291"/>
    <w:rsid w:val="00C82A8E"/>
    <w:rsid w:val="00C8368E"/>
    <w:rsid w:val="00C83AFE"/>
    <w:rsid w:val="00C91930"/>
    <w:rsid w:val="00C92BBD"/>
    <w:rsid w:val="00C934F9"/>
    <w:rsid w:val="00C95D16"/>
    <w:rsid w:val="00C9608B"/>
    <w:rsid w:val="00C96CEA"/>
    <w:rsid w:val="00CA4FC9"/>
    <w:rsid w:val="00CB0B33"/>
    <w:rsid w:val="00CB46B7"/>
    <w:rsid w:val="00CB6C88"/>
    <w:rsid w:val="00CC2CDF"/>
    <w:rsid w:val="00CC32E0"/>
    <w:rsid w:val="00CC3E3F"/>
    <w:rsid w:val="00CC5B4E"/>
    <w:rsid w:val="00CD00A6"/>
    <w:rsid w:val="00CD4651"/>
    <w:rsid w:val="00CE089F"/>
    <w:rsid w:val="00CF6F8E"/>
    <w:rsid w:val="00CF7241"/>
    <w:rsid w:val="00D02962"/>
    <w:rsid w:val="00D04F2C"/>
    <w:rsid w:val="00D064BB"/>
    <w:rsid w:val="00D12773"/>
    <w:rsid w:val="00D20EC3"/>
    <w:rsid w:val="00D21462"/>
    <w:rsid w:val="00D2496F"/>
    <w:rsid w:val="00D2655F"/>
    <w:rsid w:val="00D30BD0"/>
    <w:rsid w:val="00D408A6"/>
    <w:rsid w:val="00D423D3"/>
    <w:rsid w:val="00D46B08"/>
    <w:rsid w:val="00D47E98"/>
    <w:rsid w:val="00D531E9"/>
    <w:rsid w:val="00D54767"/>
    <w:rsid w:val="00D55734"/>
    <w:rsid w:val="00D61812"/>
    <w:rsid w:val="00D627C2"/>
    <w:rsid w:val="00D649B7"/>
    <w:rsid w:val="00D713D5"/>
    <w:rsid w:val="00D743CB"/>
    <w:rsid w:val="00D74901"/>
    <w:rsid w:val="00D874C9"/>
    <w:rsid w:val="00D90BE1"/>
    <w:rsid w:val="00D97258"/>
    <w:rsid w:val="00DA3A19"/>
    <w:rsid w:val="00DA4186"/>
    <w:rsid w:val="00DA5BAF"/>
    <w:rsid w:val="00DA5E66"/>
    <w:rsid w:val="00DB2AF0"/>
    <w:rsid w:val="00DB6FFD"/>
    <w:rsid w:val="00DB7B4D"/>
    <w:rsid w:val="00DC137F"/>
    <w:rsid w:val="00DC2020"/>
    <w:rsid w:val="00DC3247"/>
    <w:rsid w:val="00DE05FD"/>
    <w:rsid w:val="00DE7DDC"/>
    <w:rsid w:val="00DF2E88"/>
    <w:rsid w:val="00DF3543"/>
    <w:rsid w:val="00DF511A"/>
    <w:rsid w:val="00DF7E7F"/>
    <w:rsid w:val="00E03E17"/>
    <w:rsid w:val="00E049FF"/>
    <w:rsid w:val="00E06646"/>
    <w:rsid w:val="00E14CBF"/>
    <w:rsid w:val="00E156DF"/>
    <w:rsid w:val="00E20754"/>
    <w:rsid w:val="00E30747"/>
    <w:rsid w:val="00E32FCC"/>
    <w:rsid w:val="00E4055B"/>
    <w:rsid w:val="00E47554"/>
    <w:rsid w:val="00E5193F"/>
    <w:rsid w:val="00E52347"/>
    <w:rsid w:val="00E52BF8"/>
    <w:rsid w:val="00E648C8"/>
    <w:rsid w:val="00E653F5"/>
    <w:rsid w:val="00E72B5D"/>
    <w:rsid w:val="00E863B9"/>
    <w:rsid w:val="00E94537"/>
    <w:rsid w:val="00EA2F4A"/>
    <w:rsid w:val="00EA623E"/>
    <w:rsid w:val="00EB0F19"/>
    <w:rsid w:val="00EC4481"/>
    <w:rsid w:val="00EC7634"/>
    <w:rsid w:val="00ED0AE4"/>
    <w:rsid w:val="00ED6DE7"/>
    <w:rsid w:val="00EE1C45"/>
    <w:rsid w:val="00F033A3"/>
    <w:rsid w:val="00F15DDA"/>
    <w:rsid w:val="00F2192E"/>
    <w:rsid w:val="00F21D3D"/>
    <w:rsid w:val="00F2402E"/>
    <w:rsid w:val="00F267CB"/>
    <w:rsid w:val="00F26C86"/>
    <w:rsid w:val="00F27424"/>
    <w:rsid w:val="00F31AB7"/>
    <w:rsid w:val="00F327AB"/>
    <w:rsid w:val="00F411CF"/>
    <w:rsid w:val="00F4286B"/>
    <w:rsid w:val="00F42F12"/>
    <w:rsid w:val="00F46091"/>
    <w:rsid w:val="00F64028"/>
    <w:rsid w:val="00F64878"/>
    <w:rsid w:val="00F65AAC"/>
    <w:rsid w:val="00F704C4"/>
    <w:rsid w:val="00F71BF7"/>
    <w:rsid w:val="00F9011E"/>
    <w:rsid w:val="00F93330"/>
    <w:rsid w:val="00F95D8C"/>
    <w:rsid w:val="00F974CE"/>
    <w:rsid w:val="00FB51B7"/>
    <w:rsid w:val="00FB56BB"/>
    <w:rsid w:val="00FC2640"/>
    <w:rsid w:val="00FC2D5A"/>
    <w:rsid w:val="00FC5CF3"/>
    <w:rsid w:val="00FD6425"/>
    <w:rsid w:val="00FD7572"/>
    <w:rsid w:val="00FF6320"/>
    <w:rsid w:val="00FF64BB"/>
    <w:rsid w:val="1BB047AF"/>
    <w:rsid w:val="2B8A7725"/>
    <w:rsid w:val="4A70DEEF"/>
    <w:rsid w:val="5712CD2B"/>
    <w:rsid w:val="5DCD02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290865"/>
  <w15:docId w15:val="{84556267-7E57-442A-B43E-7A6131DA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1A"/>
    <w:pPr>
      <w:spacing w:after="200" w:line="276" w:lineRule="auto"/>
    </w:pPr>
    <w:rPr>
      <w:sz w:val="22"/>
      <w:szCs w:val="22"/>
    </w:rPr>
  </w:style>
  <w:style w:type="paragraph" w:styleId="Heading1">
    <w:name w:val="heading 1"/>
    <w:basedOn w:val="Normal"/>
    <w:next w:val="Normal"/>
    <w:link w:val="Heading1Char"/>
    <w:uiPriority w:val="9"/>
    <w:qFormat/>
    <w:rsid w:val="002A3D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6743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24E08"/>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9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9E0"/>
    <w:rPr>
      <w:rFonts w:ascii="Tahoma" w:hAnsi="Tahoma" w:cs="Tahoma"/>
      <w:sz w:val="16"/>
      <w:szCs w:val="16"/>
    </w:rPr>
  </w:style>
  <w:style w:type="paragraph" w:styleId="ListParagraph">
    <w:name w:val="List Paragraph"/>
    <w:basedOn w:val="Normal"/>
    <w:uiPriority w:val="34"/>
    <w:qFormat/>
    <w:rsid w:val="001F49E0"/>
    <w:pPr>
      <w:ind w:left="720"/>
      <w:contextualSpacing/>
    </w:pPr>
  </w:style>
  <w:style w:type="character" w:styleId="CommentReference">
    <w:name w:val="annotation reference"/>
    <w:uiPriority w:val="99"/>
    <w:semiHidden/>
    <w:unhideWhenUsed/>
    <w:rsid w:val="00E20754"/>
    <w:rPr>
      <w:sz w:val="16"/>
      <w:szCs w:val="16"/>
    </w:rPr>
  </w:style>
  <w:style w:type="paragraph" w:styleId="CommentText">
    <w:name w:val="annotation text"/>
    <w:basedOn w:val="Normal"/>
    <w:link w:val="CommentTextChar"/>
    <w:uiPriority w:val="99"/>
    <w:unhideWhenUsed/>
    <w:rsid w:val="00E20754"/>
    <w:pPr>
      <w:spacing w:line="240" w:lineRule="auto"/>
    </w:pPr>
    <w:rPr>
      <w:sz w:val="20"/>
      <w:szCs w:val="20"/>
    </w:rPr>
  </w:style>
  <w:style w:type="character" w:customStyle="1" w:styleId="CommentTextChar">
    <w:name w:val="Comment Text Char"/>
    <w:basedOn w:val="DefaultParagraphFont"/>
    <w:link w:val="CommentText"/>
    <w:uiPriority w:val="99"/>
    <w:rsid w:val="00E20754"/>
  </w:style>
  <w:style w:type="paragraph" w:styleId="CommentSubject">
    <w:name w:val="annotation subject"/>
    <w:basedOn w:val="CommentText"/>
    <w:next w:val="CommentText"/>
    <w:link w:val="CommentSubjectChar"/>
    <w:uiPriority w:val="99"/>
    <w:semiHidden/>
    <w:unhideWhenUsed/>
    <w:rsid w:val="00E20754"/>
    <w:rPr>
      <w:b/>
      <w:bCs/>
    </w:rPr>
  </w:style>
  <w:style w:type="character" w:customStyle="1" w:styleId="CommentSubjectChar">
    <w:name w:val="Comment Subject Char"/>
    <w:link w:val="CommentSubject"/>
    <w:uiPriority w:val="99"/>
    <w:semiHidden/>
    <w:rsid w:val="00E20754"/>
    <w:rPr>
      <w:b/>
      <w:bCs/>
    </w:rPr>
  </w:style>
  <w:style w:type="paragraph" w:styleId="Header">
    <w:name w:val="header"/>
    <w:basedOn w:val="Normal"/>
    <w:link w:val="HeaderChar"/>
    <w:uiPriority w:val="99"/>
    <w:unhideWhenUsed/>
    <w:rsid w:val="00EA623E"/>
    <w:pPr>
      <w:tabs>
        <w:tab w:val="center" w:pos="4680"/>
        <w:tab w:val="right" w:pos="9360"/>
      </w:tabs>
      <w:spacing w:after="0" w:line="240" w:lineRule="auto"/>
    </w:pPr>
  </w:style>
  <w:style w:type="character" w:customStyle="1" w:styleId="HeaderChar">
    <w:name w:val="Header Char"/>
    <w:link w:val="Header"/>
    <w:uiPriority w:val="99"/>
    <w:rsid w:val="00EA623E"/>
    <w:rPr>
      <w:sz w:val="22"/>
      <w:szCs w:val="22"/>
    </w:rPr>
  </w:style>
  <w:style w:type="paragraph" w:styleId="Footer">
    <w:name w:val="footer"/>
    <w:basedOn w:val="Normal"/>
    <w:link w:val="FooterChar"/>
    <w:uiPriority w:val="99"/>
    <w:unhideWhenUsed/>
    <w:rsid w:val="00EA623E"/>
    <w:pPr>
      <w:tabs>
        <w:tab w:val="center" w:pos="4680"/>
        <w:tab w:val="right" w:pos="9360"/>
      </w:tabs>
      <w:spacing w:after="0" w:line="240" w:lineRule="auto"/>
    </w:pPr>
  </w:style>
  <w:style w:type="character" w:customStyle="1" w:styleId="FooterChar">
    <w:name w:val="Footer Char"/>
    <w:link w:val="Footer"/>
    <w:uiPriority w:val="99"/>
    <w:rsid w:val="00EA623E"/>
    <w:rPr>
      <w:sz w:val="22"/>
      <w:szCs w:val="22"/>
    </w:rPr>
  </w:style>
  <w:style w:type="paragraph" w:styleId="Title">
    <w:name w:val="Title"/>
    <w:basedOn w:val="Normal"/>
    <w:next w:val="Normal"/>
    <w:link w:val="TitleChar"/>
    <w:uiPriority w:val="10"/>
    <w:qFormat/>
    <w:rsid w:val="00B674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6743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B6743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2A3DC5"/>
    <w:rPr>
      <w:rFonts w:ascii="Cambria" w:eastAsia="Times New Roman" w:hAnsi="Cambria" w:cs="Times New Roman"/>
      <w:b/>
      <w:bCs/>
      <w:color w:val="365F91"/>
      <w:sz w:val="28"/>
      <w:szCs w:val="28"/>
    </w:rPr>
  </w:style>
  <w:style w:type="paragraph" w:styleId="NoSpacing">
    <w:name w:val="No Spacing"/>
    <w:uiPriority w:val="1"/>
    <w:qFormat/>
    <w:rsid w:val="002C1E97"/>
    <w:rPr>
      <w:sz w:val="22"/>
      <w:szCs w:val="22"/>
    </w:rPr>
  </w:style>
  <w:style w:type="character" w:customStyle="1" w:styleId="Heading3Char">
    <w:name w:val="Heading 3 Char"/>
    <w:link w:val="Heading3"/>
    <w:uiPriority w:val="9"/>
    <w:semiHidden/>
    <w:rsid w:val="00524E08"/>
    <w:rPr>
      <w:rFonts w:ascii="Cambria" w:eastAsia="Times New Roman" w:hAnsi="Cambria" w:cs="Times New Roman"/>
      <w:color w:val="243F60"/>
      <w:sz w:val="24"/>
      <w:szCs w:val="24"/>
    </w:rPr>
  </w:style>
  <w:style w:type="character" w:styleId="Hyperlink">
    <w:name w:val="Hyperlink"/>
    <w:uiPriority w:val="99"/>
    <w:unhideWhenUsed/>
    <w:rsid w:val="001538A3"/>
    <w:rPr>
      <w:color w:val="0000FF"/>
      <w:u w:val="single"/>
    </w:rPr>
  </w:style>
  <w:style w:type="character" w:customStyle="1" w:styleId="UnresolvedMention1">
    <w:name w:val="Unresolved Mention1"/>
    <w:uiPriority w:val="99"/>
    <w:semiHidden/>
    <w:unhideWhenUsed/>
    <w:rsid w:val="00CA4FC9"/>
    <w:rPr>
      <w:color w:val="605E5C"/>
      <w:shd w:val="clear" w:color="auto" w:fill="E1DFDD"/>
    </w:rPr>
  </w:style>
  <w:style w:type="table" w:styleId="TableGrid">
    <w:name w:val="Table Grid"/>
    <w:basedOn w:val="TableNormal"/>
    <w:uiPriority w:val="59"/>
    <w:rsid w:val="0035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8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0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666D-B462-4847-ADEF-B9ADEFF6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1549</Words>
  <Characters>8831</Characters>
  <Application>Microsoft Office Word</Application>
  <DocSecurity>0</DocSecurity>
  <Lines>73</Lines>
  <Paragraphs>20</Paragraphs>
  <ScaleCrop>false</ScaleCrop>
  <Company>San Mateo County</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Levy</dc:creator>
  <cp:keywords/>
  <dc:description/>
  <cp:lastModifiedBy>Rafael Reyes</cp:lastModifiedBy>
  <cp:revision>15</cp:revision>
  <cp:lastPrinted>2016-07-26T19:02:00Z</cp:lastPrinted>
  <dcterms:created xsi:type="dcterms:W3CDTF">2024-02-20T22:18:00Z</dcterms:created>
  <dcterms:modified xsi:type="dcterms:W3CDTF">2024-02-22T22:15:00Z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